
<file path=[Content_Types].xml><?xml version="1.0" encoding="utf-8"?>
<Types xmlns="http://schemas.openxmlformats.org/package/2006/content-types">
  <Default Extension="jpeg" ContentType="image/jpeg"/>
  <Default Extension="ppt" ContentType="application/vnd.ms-powerpoin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89" w:type="dxa"/>
        <w:tblLook w:val="00A0" w:firstRow="1" w:lastRow="0" w:firstColumn="1" w:lastColumn="0" w:noHBand="0" w:noVBand="0"/>
      </w:tblPr>
      <w:tblGrid>
        <w:gridCol w:w="1668"/>
        <w:gridCol w:w="8221"/>
      </w:tblGrid>
      <w:tr w:rsidR="0006694F" w14:paraId="7ADCD386" w14:textId="77777777" w:rsidTr="00140FA7">
        <w:tc>
          <w:tcPr>
            <w:tcW w:w="9889" w:type="dxa"/>
            <w:gridSpan w:val="2"/>
          </w:tcPr>
          <w:p w14:paraId="54306511" w14:textId="3902FE2D" w:rsidR="0006694F" w:rsidRDefault="007F2EF4" w:rsidP="00E24119">
            <w:pPr>
              <w:pStyle w:val="Rubrik1"/>
              <w:numPr>
                <w:ilvl w:val="0"/>
                <w:numId w:val="0"/>
              </w:numPr>
              <w:spacing w:before="0"/>
              <w:jc w:val="center"/>
              <w:rPr>
                <w:bCs/>
                <w:smallCaps/>
                <w:sz w:val="32"/>
                <w:szCs w:val="32"/>
              </w:rPr>
            </w:pPr>
            <w:bookmarkStart w:id="0" w:name="OLE_LINK1"/>
            <w:r>
              <w:rPr>
                <w:bCs/>
                <w:smallCaps/>
                <w:sz w:val="32"/>
                <w:szCs w:val="32"/>
              </w:rPr>
              <w:t xml:space="preserve">Extra-ordinary </w:t>
            </w:r>
            <w:r w:rsidR="007E30FD">
              <w:rPr>
                <w:bCs/>
                <w:smallCaps/>
                <w:sz w:val="32"/>
                <w:szCs w:val="32"/>
              </w:rPr>
              <w:t>Committee</w:t>
            </w:r>
            <w:r w:rsidR="0006694F" w:rsidRPr="0006694F">
              <w:rPr>
                <w:bCs/>
                <w:smallCaps/>
                <w:sz w:val="32"/>
                <w:szCs w:val="32"/>
              </w:rPr>
              <w:t xml:space="preserve"> Meeting</w:t>
            </w:r>
            <w:bookmarkEnd w:id="0"/>
            <w:r>
              <w:rPr>
                <w:bCs/>
                <w:smallCaps/>
                <w:sz w:val="32"/>
                <w:szCs w:val="32"/>
              </w:rPr>
              <w:t xml:space="preserve"> – 202</w:t>
            </w:r>
            <w:r w:rsidR="0091193D">
              <w:rPr>
                <w:bCs/>
                <w:smallCaps/>
                <w:sz w:val="32"/>
                <w:szCs w:val="32"/>
              </w:rPr>
              <w:t>1 (No. 111)</w:t>
            </w:r>
          </w:p>
          <w:p w14:paraId="11A17A48" w14:textId="13C3A8D3" w:rsidR="00672A04" w:rsidRPr="00672A04" w:rsidRDefault="00672A04" w:rsidP="00672A04"/>
        </w:tc>
      </w:tr>
      <w:tr w:rsidR="00153CA9" w:rsidRPr="004D5600" w14:paraId="24BFE40D" w14:textId="77777777" w:rsidTr="00153CA9">
        <w:tc>
          <w:tcPr>
            <w:tcW w:w="1668" w:type="dxa"/>
          </w:tcPr>
          <w:p w14:paraId="04ABC4CD" w14:textId="77777777" w:rsidR="00153CA9" w:rsidRPr="004D5600" w:rsidRDefault="0006694F" w:rsidP="00153CA9">
            <w:pPr>
              <w:jc w:val="both"/>
              <w:rPr>
                <w:b/>
                <w:szCs w:val="22"/>
              </w:rPr>
            </w:pPr>
            <w:r w:rsidRPr="004D5600">
              <w:rPr>
                <w:b/>
                <w:szCs w:val="22"/>
              </w:rPr>
              <w:t>Date:</w:t>
            </w:r>
          </w:p>
        </w:tc>
        <w:tc>
          <w:tcPr>
            <w:tcW w:w="8221" w:type="dxa"/>
          </w:tcPr>
          <w:p w14:paraId="4CA9AF88" w14:textId="06FD2CA1" w:rsidR="00153CA9" w:rsidRPr="004D5600" w:rsidRDefault="005E7E72" w:rsidP="00517EA1">
            <w:pPr>
              <w:pStyle w:val="Rubrik1"/>
              <w:numPr>
                <w:ilvl w:val="0"/>
                <w:numId w:val="0"/>
              </w:numPr>
              <w:spacing w:before="0"/>
              <w:jc w:val="both"/>
              <w:rPr>
                <w:szCs w:val="22"/>
              </w:rPr>
            </w:pPr>
            <w:r>
              <w:rPr>
                <w:szCs w:val="22"/>
              </w:rPr>
              <w:t>Monday</w:t>
            </w:r>
            <w:r w:rsidR="00BE79A9">
              <w:rPr>
                <w:szCs w:val="22"/>
              </w:rPr>
              <w:t xml:space="preserve"> </w:t>
            </w:r>
            <w:r w:rsidR="00063759">
              <w:rPr>
                <w:szCs w:val="22"/>
              </w:rPr>
              <w:t>11th October</w:t>
            </w:r>
            <w:r w:rsidR="005406F2">
              <w:rPr>
                <w:szCs w:val="22"/>
              </w:rPr>
              <w:t>, 20</w:t>
            </w:r>
            <w:r w:rsidR="003068E4">
              <w:rPr>
                <w:szCs w:val="22"/>
              </w:rPr>
              <w:t>2</w:t>
            </w:r>
            <w:r w:rsidR="00063759">
              <w:rPr>
                <w:szCs w:val="22"/>
              </w:rPr>
              <w:t>1</w:t>
            </w:r>
          </w:p>
        </w:tc>
      </w:tr>
      <w:tr w:rsidR="0006694F" w:rsidRPr="004D5600" w14:paraId="18B9A5D7" w14:textId="77777777" w:rsidTr="00153CA9">
        <w:tc>
          <w:tcPr>
            <w:tcW w:w="1668" w:type="dxa"/>
          </w:tcPr>
          <w:p w14:paraId="709C92EC" w14:textId="77777777" w:rsidR="0006694F" w:rsidRPr="00CD033F" w:rsidRDefault="0006694F" w:rsidP="00153CA9">
            <w:pPr>
              <w:jc w:val="both"/>
              <w:rPr>
                <w:b/>
                <w:szCs w:val="22"/>
              </w:rPr>
            </w:pPr>
            <w:r w:rsidRPr="00CD033F">
              <w:rPr>
                <w:b/>
                <w:szCs w:val="22"/>
              </w:rPr>
              <w:t>Time:</w:t>
            </w:r>
          </w:p>
        </w:tc>
        <w:tc>
          <w:tcPr>
            <w:tcW w:w="8221" w:type="dxa"/>
          </w:tcPr>
          <w:p w14:paraId="41BD5D86" w14:textId="252CC628" w:rsidR="0006694F" w:rsidRPr="00CD033F" w:rsidRDefault="008063B0" w:rsidP="00234679">
            <w:pPr>
              <w:pStyle w:val="Rubrik1"/>
              <w:numPr>
                <w:ilvl w:val="0"/>
                <w:numId w:val="0"/>
              </w:numPr>
              <w:spacing w:before="0"/>
              <w:jc w:val="both"/>
              <w:rPr>
                <w:szCs w:val="22"/>
              </w:rPr>
            </w:pPr>
            <w:r>
              <w:rPr>
                <w:szCs w:val="22"/>
              </w:rPr>
              <w:t>12</w:t>
            </w:r>
            <w:r w:rsidR="007E30FD" w:rsidRPr="00CD033F">
              <w:rPr>
                <w:szCs w:val="22"/>
              </w:rPr>
              <w:t>:</w:t>
            </w:r>
            <w:r w:rsidR="007C6C8E">
              <w:rPr>
                <w:szCs w:val="22"/>
              </w:rPr>
              <w:t>0</w:t>
            </w:r>
            <w:r w:rsidR="007E30FD" w:rsidRPr="00CD033F">
              <w:rPr>
                <w:szCs w:val="22"/>
              </w:rPr>
              <w:t>0h</w:t>
            </w:r>
            <w:r w:rsidR="00A37D16" w:rsidRPr="00CD033F">
              <w:rPr>
                <w:szCs w:val="22"/>
              </w:rPr>
              <w:t xml:space="preserve"> </w:t>
            </w:r>
            <w:r w:rsidR="00234679" w:rsidRPr="00CD033F">
              <w:rPr>
                <w:szCs w:val="22"/>
              </w:rPr>
              <w:t>–</w:t>
            </w:r>
            <w:r w:rsidR="00A37D16" w:rsidRPr="00CD033F">
              <w:rPr>
                <w:szCs w:val="22"/>
              </w:rPr>
              <w:t xml:space="preserve"> </w:t>
            </w:r>
            <w:r w:rsidR="00234679" w:rsidRPr="00CD033F">
              <w:rPr>
                <w:szCs w:val="22"/>
              </w:rPr>
              <w:t>1</w:t>
            </w:r>
            <w:r>
              <w:rPr>
                <w:szCs w:val="22"/>
              </w:rPr>
              <w:t>3</w:t>
            </w:r>
            <w:r w:rsidR="00234679" w:rsidRPr="00CD033F">
              <w:rPr>
                <w:szCs w:val="22"/>
              </w:rPr>
              <w:t>:00</w:t>
            </w:r>
            <w:r w:rsidR="00886EB8">
              <w:rPr>
                <w:szCs w:val="22"/>
              </w:rPr>
              <w:t>h</w:t>
            </w:r>
            <w:r w:rsidR="007C6C8E">
              <w:rPr>
                <w:szCs w:val="22"/>
              </w:rPr>
              <w:t xml:space="preserve"> </w:t>
            </w:r>
            <w:r w:rsidR="00A30B5F">
              <w:rPr>
                <w:szCs w:val="22"/>
              </w:rPr>
              <w:t>GMT</w:t>
            </w:r>
          </w:p>
        </w:tc>
      </w:tr>
      <w:tr w:rsidR="0006694F" w:rsidRPr="004D5600" w14:paraId="5D72C958" w14:textId="77777777" w:rsidTr="00153CA9">
        <w:tc>
          <w:tcPr>
            <w:tcW w:w="1668" w:type="dxa"/>
          </w:tcPr>
          <w:p w14:paraId="251BD983" w14:textId="77777777" w:rsidR="0006694F" w:rsidRPr="004D5600" w:rsidRDefault="0006694F" w:rsidP="00153CA9">
            <w:pPr>
              <w:jc w:val="both"/>
              <w:rPr>
                <w:b/>
                <w:szCs w:val="22"/>
              </w:rPr>
            </w:pPr>
            <w:r w:rsidRPr="004D5600">
              <w:rPr>
                <w:b/>
                <w:szCs w:val="22"/>
              </w:rPr>
              <w:t>Location:</w:t>
            </w:r>
          </w:p>
        </w:tc>
        <w:tc>
          <w:tcPr>
            <w:tcW w:w="8221" w:type="dxa"/>
          </w:tcPr>
          <w:p w14:paraId="3874371B" w14:textId="4B7AA435" w:rsidR="0006694F" w:rsidRPr="004D5600" w:rsidRDefault="003068E4" w:rsidP="005406F2">
            <w:pPr>
              <w:pStyle w:val="Rubrik1"/>
              <w:numPr>
                <w:ilvl w:val="0"/>
                <w:numId w:val="0"/>
              </w:numPr>
              <w:spacing w:before="0"/>
              <w:jc w:val="both"/>
              <w:rPr>
                <w:szCs w:val="22"/>
              </w:rPr>
            </w:pPr>
            <w:r>
              <w:rPr>
                <w:szCs w:val="22"/>
              </w:rPr>
              <w:t>Online</w:t>
            </w:r>
            <w:r w:rsidR="00683B2D">
              <w:rPr>
                <w:szCs w:val="22"/>
              </w:rPr>
              <w:t xml:space="preserve"> via Microsoft Teams</w:t>
            </w:r>
          </w:p>
        </w:tc>
      </w:tr>
    </w:tbl>
    <w:p w14:paraId="17A31A33" w14:textId="77777777" w:rsidR="00DF433C" w:rsidRPr="004D5600" w:rsidRDefault="00DF433C">
      <w:pPr>
        <w:ind w:left="360"/>
        <w:jc w:val="both"/>
        <w:rPr>
          <w:szCs w:val="22"/>
        </w:rPr>
      </w:pPr>
    </w:p>
    <w:p w14:paraId="5DAF9651" w14:textId="77777777" w:rsidR="00AF5C04" w:rsidRDefault="00AF5C04" w:rsidP="00EE32F3">
      <w:pPr>
        <w:pStyle w:val="Rubrik1"/>
        <w:numPr>
          <w:ilvl w:val="0"/>
          <w:numId w:val="0"/>
        </w:numPr>
        <w:spacing w:before="0"/>
        <w:jc w:val="center"/>
        <w:rPr>
          <w:szCs w:val="22"/>
        </w:rPr>
      </w:pPr>
      <w:r>
        <w:rPr>
          <w:szCs w:val="22"/>
        </w:rPr>
        <w:t>Discussion items</w:t>
      </w:r>
    </w:p>
    <w:p w14:paraId="34267A24" w14:textId="77777777" w:rsidR="00AF5C04" w:rsidRDefault="00AF5C04" w:rsidP="003068E4"/>
    <w:p w14:paraId="43289351" w14:textId="6AF42A3B" w:rsidR="00AF5C04" w:rsidRDefault="00AF5C04" w:rsidP="003068E4">
      <w:r>
        <w:t>We had no previous</w:t>
      </w:r>
      <w:r w:rsidR="00D977CE">
        <w:t>ly specified</w:t>
      </w:r>
      <w:r>
        <w:t xml:space="preserve"> agenda, the meeting objective was to discuss further the conference planning for 2022 (Belfast), as quite a few issues were raise</w:t>
      </w:r>
      <w:r w:rsidR="007A251B">
        <w:t>d</w:t>
      </w:r>
      <w:r>
        <w:t xml:space="preserve"> during the regular Fall meeting, including a high PCO cost, and many discussions regarding the need for an online alternative. </w:t>
      </w:r>
    </w:p>
    <w:p w14:paraId="06A854E9" w14:textId="77777777" w:rsidR="00AF5C04" w:rsidRDefault="00AF5C04" w:rsidP="003068E4"/>
    <w:p w14:paraId="02CE10E4" w14:textId="488B9AD6" w:rsidR="00AF5C04" w:rsidRDefault="00AF5C04" w:rsidP="003068E4">
      <w:r w:rsidRPr="008063B0">
        <w:t>FM circulated a document in p</w:t>
      </w:r>
      <w:r>
        <w:t xml:space="preserve">reparation for the meeting – attached to these minutes. </w:t>
      </w:r>
    </w:p>
    <w:p w14:paraId="2EBFF256" w14:textId="77777777" w:rsidR="00AF5C04" w:rsidRPr="008063B0" w:rsidRDefault="00AF5C04" w:rsidP="003068E4"/>
    <w:p w14:paraId="35BC175D" w14:textId="7B9A6A1F" w:rsidR="00AF5C04" w:rsidRPr="00404689" w:rsidRDefault="00AF5C04" w:rsidP="00AF5C04">
      <w:pPr>
        <w:pStyle w:val="Rubrik1"/>
        <w:numPr>
          <w:ilvl w:val="0"/>
          <w:numId w:val="14"/>
        </w:numPr>
        <w:spacing w:before="0" w:after="120"/>
        <w:jc w:val="both"/>
        <w:rPr>
          <w:b w:val="0"/>
          <w:bCs/>
          <w:szCs w:val="22"/>
        </w:rPr>
      </w:pPr>
      <w:r w:rsidRPr="00404689">
        <w:rPr>
          <w:b w:val="0"/>
          <w:bCs/>
          <w:szCs w:val="22"/>
        </w:rPr>
        <w:t>Budget Belfast</w:t>
      </w:r>
    </w:p>
    <w:p w14:paraId="0BD92693" w14:textId="41281395" w:rsidR="00AF5C04" w:rsidRDefault="00C237EA" w:rsidP="008063B0">
      <w:r>
        <w:t>The</w:t>
      </w:r>
      <w:r w:rsidR="007A4B58">
        <w:t xml:space="preserve"> total</w:t>
      </w:r>
      <w:r>
        <w:t xml:space="preserve"> budget has been reduced after negotiation with </w:t>
      </w:r>
      <w:r w:rsidR="007A4B58">
        <w:t>the PCO.</w:t>
      </w:r>
    </w:p>
    <w:p w14:paraId="3983FFEA" w14:textId="17FD841C" w:rsidR="007A4B58" w:rsidRDefault="007A4B58" w:rsidP="008063B0"/>
    <w:p w14:paraId="73C1E050" w14:textId="1DB63479" w:rsidR="007A4B58" w:rsidRDefault="007A4B58" w:rsidP="008063B0">
      <w:r>
        <w:t>Costs of the online option</w:t>
      </w:r>
      <w:r w:rsidR="008369F8">
        <w:t xml:space="preserve"> were extensively discussed</w:t>
      </w:r>
      <w:r w:rsidR="00540B57">
        <w:t xml:space="preserve"> – the committee was trying to balance the risk of too many people choosing the online option if it’s attractively cheap,</w:t>
      </w:r>
      <w:r w:rsidR="00BD7088">
        <w:t xml:space="preserve"> </w:t>
      </w:r>
      <w:r w:rsidR="00264F34">
        <w:t xml:space="preserve">reducing the incentive for in-person participation, </w:t>
      </w:r>
      <w:r w:rsidR="00BD7088">
        <w:t>versus the benefit of attracting attendees beyond those who can attend in person, if there is an accessible online option</w:t>
      </w:r>
      <w:r w:rsidR="00264F34">
        <w:t xml:space="preserve">. </w:t>
      </w:r>
      <w:r w:rsidR="00D96791">
        <w:t>The final decision was to keep it at 300</w:t>
      </w:r>
      <w:r w:rsidR="001E433D">
        <w:t xml:space="preserve"> pounds</w:t>
      </w:r>
      <w:r w:rsidR="000E1228">
        <w:t xml:space="preserve">. </w:t>
      </w:r>
    </w:p>
    <w:p w14:paraId="7207BBFA" w14:textId="2DC3649A" w:rsidR="001C3433" w:rsidRDefault="001C3433" w:rsidP="008063B0"/>
    <w:p w14:paraId="126EE92B" w14:textId="188E32B5" w:rsidR="001C3433" w:rsidRDefault="001C3433" w:rsidP="001C3433">
      <w:pPr>
        <w:rPr>
          <w:rFonts w:cs="Arial"/>
        </w:rPr>
      </w:pPr>
      <w:r>
        <w:t>The Committee agreed to the following on-site delegate fees, which keeps them in line with the category differentials used at previous conferences (inclusive of VAT):</w:t>
      </w:r>
    </w:p>
    <w:tbl>
      <w:tblPr>
        <w:tblW w:w="3800" w:type="pct"/>
        <w:tblCellMar>
          <w:left w:w="0" w:type="dxa"/>
          <w:right w:w="0" w:type="dxa"/>
        </w:tblCellMar>
        <w:tblLook w:val="04A0" w:firstRow="1" w:lastRow="0" w:firstColumn="1" w:lastColumn="0" w:noHBand="0" w:noVBand="1"/>
      </w:tblPr>
      <w:tblGrid>
        <w:gridCol w:w="1784"/>
        <w:gridCol w:w="2684"/>
        <w:gridCol w:w="2833"/>
      </w:tblGrid>
      <w:tr w:rsidR="001C3433" w14:paraId="3A274402" w14:textId="77777777" w:rsidTr="001C3433">
        <w:tc>
          <w:tcPr>
            <w:tcW w:w="1222"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3F3C946" w14:textId="77777777" w:rsidR="001C3433" w:rsidRDefault="001C3433">
            <w:pPr>
              <w:rPr>
                <w:rFonts w:ascii="Calibri" w:hAnsi="Calibri" w:cs="Calibri"/>
                <w:b/>
                <w:bCs/>
                <w:lang w:val="en-IE" w:eastAsia="nl-BE"/>
              </w:rPr>
            </w:pPr>
            <w:r>
              <w:rPr>
                <w:b/>
                <w:bCs/>
                <w:lang w:val="en-IE" w:eastAsia="nl-BE"/>
              </w:rPr>
              <w:t>Category</w:t>
            </w:r>
          </w:p>
        </w:tc>
        <w:tc>
          <w:tcPr>
            <w:tcW w:w="1838"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A7D542C" w14:textId="77777777" w:rsidR="001C3433" w:rsidRDefault="001C3433">
            <w:pPr>
              <w:jc w:val="center"/>
              <w:rPr>
                <w:b/>
                <w:bCs/>
                <w:lang w:val="en-IE" w:eastAsia="nl-BE"/>
              </w:rPr>
            </w:pPr>
            <w:r>
              <w:rPr>
                <w:b/>
                <w:bCs/>
                <w:lang w:val="en-IE" w:eastAsia="nl-BE"/>
              </w:rPr>
              <w:t>Early fee</w:t>
            </w:r>
          </w:p>
        </w:tc>
        <w:tc>
          <w:tcPr>
            <w:tcW w:w="194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51322B5" w14:textId="77777777" w:rsidR="001C3433" w:rsidRDefault="001C3433">
            <w:pPr>
              <w:jc w:val="center"/>
              <w:rPr>
                <w:b/>
                <w:bCs/>
                <w:lang w:val="en-IE" w:eastAsia="nl-BE"/>
              </w:rPr>
            </w:pPr>
            <w:r>
              <w:rPr>
                <w:b/>
                <w:bCs/>
                <w:lang w:val="en-IE" w:eastAsia="nl-BE"/>
              </w:rPr>
              <w:t>Late fee</w:t>
            </w:r>
          </w:p>
        </w:tc>
      </w:tr>
      <w:tr w:rsidR="001C3433" w14:paraId="0962B90B" w14:textId="77777777" w:rsidTr="001C3433">
        <w:tc>
          <w:tcPr>
            <w:tcW w:w="122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68DACB" w14:textId="77777777" w:rsidR="001C3433" w:rsidRDefault="001C3433">
            <w:pPr>
              <w:rPr>
                <w:b/>
                <w:bCs/>
                <w:lang w:val="en-IE" w:eastAsia="nl-BE"/>
              </w:rPr>
            </w:pPr>
            <w:r>
              <w:rPr>
                <w:b/>
                <w:bCs/>
                <w:lang w:val="en-IE" w:eastAsia="nl-BE"/>
              </w:rPr>
              <w:t>Student</w:t>
            </w:r>
          </w:p>
        </w:tc>
        <w:tc>
          <w:tcPr>
            <w:tcW w:w="1838" w:type="pct"/>
            <w:tcBorders>
              <w:top w:val="nil"/>
              <w:left w:val="nil"/>
              <w:bottom w:val="single" w:sz="8" w:space="0" w:color="auto"/>
              <w:right w:val="single" w:sz="8" w:space="0" w:color="auto"/>
            </w:tcBorders>
            <w:tcMar>
              <w:top w:w="0" w:type="dxa"/>
              <w:left w:w="108" w:type="dxa"/>
              <w:bottom w:w="0" w:type="dxa"/>
              <w:right w:w="108" w:type="dxa"/>
            </w:tcMar>
            <w:hideMark/>
          </w:tcPr>
          <w:p w14:paraId="449E5DF6" w14:textId="77777777" w:rsidR="001C3433" w:rsidRDefault="001C3433">
            <w:pPr>
              <w:jc w:val="center"/>
              <w:rPr>
                <w:lang w:val="en-IE" w:eastAsia="nl-BE"/>
              </w:rPr>
            </w:pPr>
            <w:r>
              <w:rPr>
                <w:lang w:val="en-IE" w:eastAsia="nl-BE"/>
              </w:rPr>
              <w:t>£325</w:t>
            </w:r>
          </w:p>
        </w:tc>
        <w:tc>
          <w:tcPr>
            <w:tcW w:w="1940" w:type="pct"/>
            <w:tcBorders>
              <w:top w:val="nil"/>
              <w:left w:val="nil"/>
              <w:bottom w:val="single" w:sz="8" w:space="0" w:color="auto"/>
              <w:right w:val="single" w:sz="8" w:space="0" w:color="auto"/>
            </w:tcBorders>
            <w:tcMar>
              <w:top w:w="0" w:type="dxa"/>
              <w:left w:w="108" w:type="dxa"/>
              <w:bottom w:w="0" w:type="dxa"/>
              <w:right w:w="108" w:type="dxa"/>
            </w:tcMar>
            <w:hideMark/>
          </w:tcPr>
          <w:p w14:paraId="0A877366" w14:textId="77777777" w:rsidR="001C3433" w:rsidRDefault="001C3433">
            <w:pPr>
              <w:jc w:val="center"/>
              <w:rPr>
                <w:lang w:val="en-IE" w:eastAsia="nl-BE"/>
              </w:rPr>
            </w:pPr>
            <w:r>
              <w:rPr>
                <w:lang w:val="en-IE" w:eastAsia="nl-BE"/>
              </w:rPr>
              <w:t>£425</w:t>
            </w:r>
          </w:p>
        </w:tc>
      </w:tr>
      <w:tr w:rsidR="001C3433" w14:paraId="5BABE111" w14:textId="77777777" w:rsidTr="001C3433">
        <w:tc>
          <w:tcPr>
            <w:tcW w:w="122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619C2F" w14:textId="77777777" w:rsidR="001C3433" w:rsidRDefault="001C3433">
            <w:pPr>
              <w:rPr>
                <w:b/>
                <w:bCs/>
                <w:lang w:val="en-IE" w:eastAsia="nl-BE"/>
              </w:rPr>
            </w:pPr>
            <w:r>
              <w:rPr>
                <w:b/>
                <w:bCs/>
                <w:lang w:val="en-IE" w:eastAsia="nl-BE"/>
              </w:rPr>
              <w:t>Member</w:t>
            </w:r>
          </w:p>
        </w:tc>
        <w:tc>
          <w:tcPr>
            <w:tcW w:w="1838" w:type="pct"/>
            <w:tcBorders>
              <w:top w:val="nil"/>
              <w:left w:val="nil"/>
              <w:bottom w:val="single" w:sz="8" w:space="0" w:color="auto"/>
              <w:right w:val="single" w:sz="8" w:space="0" w:color="auto"/>
            </w:tcBorders>
            <w:tcMar>
              <w:top w:w="0" w:type="dxa"/>
              <w:left w:w="108" w:type="dxa"/>
              <w:bottom w:w="0" w:type="dxa"/>
              <w:right w:w="108" w:type="dxa"/>
            </w:tcMar>
            <w:hideMark/>
          </w:tcPr>
          <w:p w14:paraId="5AB191F6" w14:textId="77777777" w:rsidR="001C3433" w:rsidRDefault="001C3433">
            <w:pPr>
              <w:jc w:val="center"/>
              <w:rPr>
                <w:lang w:val="en-IE" w:eastAsia="nl-BE"/>
              </w:rPr>
            </w:pPr>
            <w:r>
              <w:rPr>
                <w:lang w:val="en-IE" w:eastAsia="nl-BE"/>
              </w:rPr>
              <w:t>£425</w:t>
            </w:r>
          </w:p>
        </w:tc>
        <w:tc>
          <w:tcPr>
            <w:tcW w:w="1940" w:type="pct"/>
            <w:tcBorders>
              <w:top w:val="nil"/>
              <w:left w:val="nil"/>
              <w:bottom w:val="single" w:sz="8" w:space="0" w:color="auto"/>
              <w:right w:val="single" w:sz="8" w:space="0" w:color="auto"/>
            </w:tcBorders>
            <w:tcMar>
              <w:top w:w="0" w:type="dxa"/>
              <w:left w:w="108" w:type="dxa"/>
              <w:bottom w:w="0" w:type="dxa"/>
              <w:right w:w="108" w:type="dxa"/>
            </w:tcMar>
            <w:hideMark/>
          </w:tcPr>
          <w:p w14:paraId="693970DE" w14:textId="77777777" w:rsidR="001C3433" w:rsidRDefault="001C3433">
            <w:pPr>
              <w:jc w:val="center"/>
              <w:rPr>
                <w:lang w:val="en-IE" w:eastAsia="nl-BE"/>
              </w:rPr>
            </w:pPr>
            <w:r>
              <w:rPr>
                <w:lang w:val="en-IE" w:eastAsia="nl-BE"/>
              </w:rPr>
              <w:t>£525</w:t>
            </w:r>
          </w:p>
        </w:tc>
      </w:tr>
      <w:tr w:rsidR="001C3433" w14:paraId="499FB134" w14:textId="77777777" w:rsidTr="001C3433">
        <w:tc>
          <w:tcPr>
            <w:tcW w:w="1222"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E64302" w14:textId="77777777" w:rsidR="001C3433" w:rsidRDefault="001C3433">
            <w:pPr>
              <w:rPr>
                <w:b/>
                <w:bCs/>
                <w:lang w:val="en-IE" w:eastAsia="nl-BE"/>
              </w:rPr>
            </w:pPr>
            <w:r>
              <w:rPr>
                <w:b/>
                <w:bCs/>
                <w:lang w:val="en-IE" w:eastAsia="nl-BE"/>
              </w:rPr>
              <w:t>Non-member</w:t>
            </w:r>
          </w:p>
        </w:tc>
        <w:tc>
          <w:tcPr>
            <w:tcW w:w="1838" w:type="pct"/>
            <w:tcBorders>
              <w:top w:val="nil"/>
              <w:left w:val="nil"/>
              <w:bottom w:val="single" w:sz="8" w:space="0" w:color="auto"/>
              <w:right w:val="single" w:sz="8" w:space="0" w:color="auto"/>
            </w:tcBorders>
            <w:tcMar>
              <w:top w:w="0" w:type="dxa"/>
              <w:left w:w="108" w:type="dxa"/>
              <w:bottom w:w="0" w:type="dxa"/>
              <w:right w:w="108" w:type="dxa"/>
            </w:tcMar>
            <w:hideMark/>
          </w:tcPr>
          <w:p w14:paraId="7BA58AE6" w14:textId="77777777" w:rsidR="001C3433" w:rsidRDefault="001C3433">
            <w:pPr>
              <w:jc w:val="center"/>
              <w:rPr>
                <w:lang w:val="en-IE" w:eastAsia="nl-BE"/>
              </w:rPr>
            </w:pPr>
            <w:r>
              <w:rPr>
                <w:lang w:val="en-IE" w:eastAsia="nl-BE"/>
              </w:rPr>
              <w:t>£525</w:t>
            </w:r>
          </w:p>
        </w:tc>
        <w:tc>
          <w:tcPr>
            <w:tcW w:w="1940" w:type="pct"/>
            <w:tcBorders>
              <w:top w:val="nil"/>
              <w:left w:val="nil"/>
              <w:bottom w:val="single" w:sz="8" w:space="0" w:color="auto"/>
              <w:right w:val="single" w:sz="8" w:space="0" w:color="auto"/>
            </w:tcBorders>
            <w:tcMar>
              <w:top w:w="0" w:type="dxa"/>
              <w:left w:w="108" w:type="dxa"/>
              <w:bottom w:w="0" w:type="dxa"/>
              <w:right w:w="108" w:type="dxa"/>
            </w:tcMar>
            <w:hideMark/>
          </w:tcPr>
          <w:p w14:paraId="18CE9E68" w14:textId="77777777" w:rsidR="001C3433" w:rsidRDefault="001C3433">
            <w:pPr>
              <w:jc w:val="center"/>
              <w:rPr>
                <w:lang w:val="en-IE" w:eastAsia="nl-BE"/>
              </w:rPr>
            </w:pPr>
            <w:r>
              <w:rPr>
                <w:lang w:val="en-IE" w:eastAsia="nl-BE"/>
              </w:rPr>
              <w:t>£625</w:t>
            </w:r>
          </w:p>
        </w:tc>
      </w:tr>
    </w:tbl>
    <w:p w14:paraId="0E5E054A" w14:textId="77777777" w:rsidR="001C3433" w:rsidRDefault="001C3433" w:rsidP="001C3433">
      <w:pPr>
        <w:rPr>
          <w:rFonts w:ascii="Calibri" w:eastAsiaTheme="minorHAnsi" w:hAnsi="Calibri" w:cs="Calibri"/>
          <w:color w:val="1F497D"/>
          <w:szCs w:val="22"/>
        </w:rPr>
      </w:pPr>
    </w:p>
    <w:p w14:paraId="47FDA2DA" w14:textId="77777777" w:rsidR="001C3433" w:rsidRPr="001C3433" w:rsidRDefault="001C3433" w:rsidP="001C3433">
      <w:r w:rsidRPr="001C3433">
        <w:t>Given the healthy financial position of the Society, the ongoing uncertainty caused by the COVID-19 pandemic  and the need to make the conference an attractive option for delegates, the Committee confirmed that they are prepared to underwrite a potential loss from the conference.</w:t>
      </w:r>
    </w:p>
    <w:p w14:paraId="3F96F531" w14:textId="1D492E13" w:rsidR="000E1228" w:rsidRDefault="000E1228" w:rsidP="008063B0"/>
    <w:p w14:paraId="1B794E25" w14:textId="44168FBD" w:rsidR="000E1228" w:rsidRDefault="00E50820" w:rsidP="00E50820">
      <w:pPr>
        <w:pStyle w:val="Liststycke"/>
        <w:numPr>
          <w:ilvl w:val="0"/>
          <w:numId w:val="14"/>
        </w:numPr>
      </w:pPr>
      <w:r>
        <w:t>SRUC prize</w:t>
      </w:r>
    </w:p>
    <w:p w14:paraId="30951DC7" w14:textId="34050422" w:rsidR="00E50820" w:rsidRDefault="0088229E" w:rsidP="0088229E">
      <w:r>
        <w:t xml:space="preserve">DB will negotiate with </w:t>
      </w:r>
      <w:r w:rsidR="007A251B">
        <w:t xml:space="preserve">SRUC (George Gunn) </w:t>
      </w:r>
      <w:r>
        <w:t xml:space="preserve">as discussed in the Fall meeting. If they do not agree to go up to 1000 pounds sponsorship, the committee agrees to </w:t>
      </w:r>
      <w:r w:rsidR="00077FF1">
        <w:t>keep it as current for 2022, but after that we would look to substitute the sponsor of the oral presentation prize for young researchers.</w:t>
      </w:r>
    </w:p>
    <w:p w14:paraId="6D7EEFC5" w14:textId="77777777" w:rsidR="00077FF1" w:rsidRDefault="00077FF1" w:rsidP="0088229E"/>
    <w:p w14:paraId="3E32FD78" w14:textId="56BD275B" w:rsidR="00E50820" w:rsidRDefault="00077FF1" w:rsidP="00E50820">
      <w:pPr>
        <w:pStyle w:val="Liststycke"/>
        <w:numPr>
          <w:ilvl w:val="0"/>
          <w:numId w:val="14"/>
        </w:numPr>
      </w:pPr>
      <w:r>
        <w:t>Other sponsor</w:t>
      </w:r>
      <w:r w:rsidR="00404689">
        <w:t>ships</w:t>
      </w:r>
    </w:p>
    <w:p w14:paraId="319BA8A6" w14:textId="392662CC" w:rsidR="00404689" w:rsidRDefault="00404689" w:rsidP="00404689">
      <w:r>
        <w:t xml:space="preserve">All going well, nothing in particular </w:t>
      </w:r>
      <w:r w:rsidR="004C5947">
        <w:t>t</w:t>
      </w:r>
      <w:r>
        <w:t>o discuss.</w:t>
      </w:r>
    </w:p>
    <w:p w14:paraId="48D46B50" w14:textId="1825C4BD" w:rsidR="00404689" w:rsidRDefault="00404689" w:rsidP="00404689"/>
    <w:p w14:paraId="7BF956FB" w14:textId="40B6A301" w:rsidR="00404689" w:rsidRDefault="00404689" w:rsidP="00404689">
      <w:pPr>
        <w:pStyle w:val="Liststycke"/>
        <w:numPr>
          <w:ilvl w:val="0"/>
          <w:numId w:val="14"/>
        </w:numPr>
      </w:pPr>
      <w:r>
        <w:t>Conference advertising</w:t>
      </w:r>
    </w:p>
    <w:p w14:paraId="3998375A" w14:textId="33C905F4" w:rsidR="00AA493F" w:rsidRDefault="00AA493F" w:rsidP="00AA493F">
      <w:r>
        <w:t>Registrations will be opened early November and we can advertise more strongly after that.</w:t>
      </w:r>
    </w:p>
    <w:p w14:paraId="41F6266D" w14:textId="1B2CF3B3" w:rsidR="00AA493F" w:rsidRDefault="00AA493F" w:rsidP="00AA493F"/>
    <w:p w14:paraId="268DD42C" w14:textId="28599AD5" w:rsidR="00AA493F" w:rsidRDefault="00AA493F" w:rsidP="00AA493F">
      <w:pPr>
        <w:pStyle w:val="Liststycke"/>
        <w:numPr>
          <w:ilvl w:val="0"/>
          <w:numId w:val="14"/>
        </w:numPr>
      </w:pPr>
      <w:r>
        <w:t>New program</w:t>
      </w:r>
    </w:p>
    <w:p w14:paraId="1095B679" w14:textId="4BC9D288" w:rsidR="00AA493F" w:rsidRDefault="00AA493F" w:rsidP="00AA493F">
      <w:r>
        <w:t xml:space="preserve">Changes made because one of the chosen presenters had already published their work. PR </w:t>
      </w:r>
      <w:r w:rsidR="000F19D8">
        <w:t xml:space="preserve">called the next presenter and was able to fit in the same session, which is now renamed to “risk modeling”. </w:t>
      </w:r>
    </w:p>
    <w:p w14:paraId="189E8E8A" w14:textId="15CF0386" w:rsidR="00B33F47" w:rsidRDefault="00B33F47" w:rsidP="00AA493F"/>
    <w:p w14:paraId="41C6F8C8" w14:textId="65C9C493" w:rsidR="00B33F47" w:rsidRDefault="00B33F47" w:rsidP="00B33F47">
      <w:pPr>
        <w:pStyle w:val="Liststycke"/>
        <w:numPr>
          <w:ilvl w:val="0"/>
          <w:numId w:val="14"/>
        </w:numPr>
      </w:pPr>
      <w:r>
        <w:lastRenderedPageBreak/>
        <w:t>Workshop</w:t>
      </w:r>
    </w:p>
    <w:p w14:paraId="08871E16" w14:textId="10A8F983" w:rsidR="00B33F47" w:rsidRDefault="00B33F47" w:rsidP="00B33F47">
      <w:r>
        <w:t>The committee decided that we do</w:t>
      </w:r>
      <w:r w:rsidR="00996CE9">
        <w:t xml:space="preserve"> not need a 7</w:t>
      </w:r>
      <w:r w:rsidR="00996CE9" w:rsidRPr="00996CE9">
        <w:rPr>
          <w:vertAlign w:val="superscript"/>
        </w:rPr>
        <w:t>th</w:t>
      </w:r>
      <w:r w:rsidR="00996CE9">
        <w:t xml:space="preserve"> workshop. Dave had already contacted Sarah Hill, the group suggests that she is kept for the next year.</w:t>
      </w:r>
    </w:p>
    <w:p w14:paraId="714103C2" w14:textId="663A2209" w:rsidR="00996CE9" w:rsidRDefault="00996CE9" w:rsidP="00B33F47"/>
    <w:p w14:paraId="5F389726" w14:textId="07824E74" w:rsidR="00996CE9" w:rsidRDefault="00996CE9" w:rsidP="00996CE9">
      <w:pPr>
        <w:pStyle w:val="Liststycke"/>
        <w:numPr>
          <w:ilvl w:val="0"/>
          <w:numId w:val="14"/>
        </w:numPr>
      </w:pPr>
      <w:r>
        <w:t>DB nomination to JVP</w:t>
      </w:r>
    </w:p>
    <w:p w14:paraId="64A51E88" w14:textId="1157C459" w:rsidR="00AF5C04" w:rsidRPr="00E760FA" w:rsidRDefault="00996CE9" w:rsidP="00DB224B">
      <w:pPr>
        <w:rPr>
          <w:i/>
          <w:szCs w:val="22"/>
        </w:rPr>
      </w:pPr>
      <w:r>
        <w:t>DB investigated and</w:t>
      </w:r>
      <w:r w:rsidR="000F687B">
        <w:t xml:space="preserve"> confirmed that i</w:t>
      </w:r>
      <w:r>
        <w:t xml:space="preserve">t is possible to </w:t>
      </w:r>
      <w:r w:rsidR="000F687B">
        <w:t xml:space="preserve">have a non-UK based treasurer. </w:t>
      </w:r>
      <w:r w:rsidR="004C5947">
        <w:t>TV was nominated by the committee but had already left the meeting. G</w:t>
      </w:r>
      <w:r w:rsidR="00DB224B">
        <w:t>vS will contact TV and offer the position.</w:t>
      </w:r>
    </w:p>
    <w:p w14:paraId="1DFE251C" w14:textId="77777777" w:rsidR="003C0792" w:rsidRDefault="003C0792" w:rsidP="00445DBA">
      <w:pPr>
        <w:ind w:left="-142"/>
        <w:rPr>
          <w:b/>
          <w:szCs w:val="22"/>
        </w:rPr>
      </w:pPr>
    </w:p>
    <w:p w14:paraId="39E26449" w14:textId="77777777" w:rsidR="00E562BF" w:rsidRPr="004D5600" w:rsidRDefault="00E562BF" w:rsidP="00445DBA">
      <w:pPr>
        <w:ind w:left="-142"/>
        <w:rPr>
          <w:b/>
          <w:szCs w:val="22"/>
        </w:rPr>
      </w:pPr>
    </w:p>
    <w:p w14:paraId="3D2E1871" w14:textId="36FB7BDF" w:rsidR="003E6E57" w:rsidRPr="004D5600" w:rsidRDefault="00586E11" w:rsidP="0039267A">
      <w:pPr>
        <w:ind w:left="-142" w:firstLine="862"/>
        <w:rPr>
          <w:b/>
          <w:szCs w:val="22"/>
        </w:rPr>
      </w:pPr>
      <w:r>
        <w:rPr>
          <w:b/>
          <w:szCs w:val="22"/>
        </w:rPr>
        <w:t>Fernanda Dórea</w:t>
      </w:r>
      <w:r w:rsidR="00570605" w:rsidRPr="004D5600">
        <w:rPr>
          <w:b/>
          <w:szCs w:val="22"/>
        </w:rPr>
        <w:t xml:space="preserve"> </w:t>
      </w:r>
      <w:r w:rsidR="00475B0F" w:rsidRPr="004D5600">
        <w:rPr>
          <w:b/>
          <w:szCs w:val="22"/>
        </w:rPr>
        <w:t>(Honorary Secretary</w:t>
      </w:r>
      <w:r w:rsidR="004C627C" w:rsidRPr="004D5600">
        <w:rPr>
          <w:b/>
          <w:szCs w:val="22"/>
        </w:rPr>
        <w:t>)</w:t>
      </w:r>
    </w:p>
    <w:p w14:paraId="2C6C6B50" w14:textId="77777777" w:rsidR="003C0792" w:rsidRDefault="003C0792" w:rsidP="00445DBA">
      <w:pPr>
        <w:ind w:left="-142"/>
        <w:rPr>
          <w:b/>
          <w:szCs w:val="22"/>
        </w:rPr>
      </w:pPr>
    </w:p>
    <w:p w14:paraId="565DA1BF" w14:textId="77777777" w:rsidR="00E562BF" w:rsidRPr="004D5600" w:rsidRDefault="00E562BF" w:rsidP="00445DBA">
      <w:pPr>
        <w:ind w:left="-142"/>
        <w:rPr>
          <w:b/>
          <w:szCs w:val="22"/>
        </w:rPr>
      </w:pPr>
    </w:p>
    <w:tbl>
      <w:tblPr>
        <w:tblW w:w="9842" w:type="dxa"/>
        <w:tblLook w:val="04A0" w:firstRow="1" w:lastRow="0" w:firstColumn="1" w:lastColumn="0" w:noHBand="0" w:noVBand="1"/>
      </w:tblPr>
      <w:tblGrid>
        <w:gridCol w:w="9890"/>
      </w:tblGrid>
      <w:tr w:rsidR="00B201DC" w:rsidRPr="004D5600" w14:paraId="38637307" w14:textId="77777777" w:rsidTr="00B201DC">
        <w:trPr>
          <w:trHeight w:val="239"/>
        </w:trPr>
        <w:tc>
          <w:tcPr>
            <w:tcW w:w="9842" w:type="dxa"/>
            <w:shd w:val="clear" w:color="auto" w:fill="auto"/>
          </w:tcPr>
          <w:p w14:paraId="6112F360" w14:textId="32352D7C" w:rsidR="00B201DC" w:rsidRPr="004D5600" w:rsidRDefault="00B201DC" w:rsidP="006E2951">
            <w:pPr>
              <w:rPr>
                <w:b/>
                <w:szCs w:val="22"/>
                <w:u w:val="single"/>
              </w:rPr>
            </w:pPr>
            <w:r w:rsidRPr="004D5600">
              <w:rPr>
                <w:b/>
                <w:szCs w:val="22"/>
                <w:u w:val="single"/>
              </w:rPr>
              <w:t>CIRCULATION LIST:</w:t>
            </w:r>
          </w:p>
        </w:tc>
      </w:tr>
      <w:tr w:rsidR="00B201DC" w:rsidRPr="007C7CEA" w14:paraId="290AA762" w14:textId="77777777" w:rsidTr="00B201DC">
        <w:trPr>
          <w:trHeight w:val="480"/>
        </w:trPr>
        <w:tc>
          <w:tcPr>
            <w:tcW w:w="9842" w:type="dxa"/>
            <w:shd w:val="clear" w:color="auto" w:fill="auto"/>
          </w:tcPr>
          <w:p w14:paraId="6C77416B" w14:textId="77777777" w:rsidR="00B201DC" w:rsidRDefault="00B201DC" w:rsidP="002F17F7">
            <w:pPr>
              <w:rPr>
                <w:b/>
                <w:szCs w:val="22"/>
              </w:rPr>
            </w:pPr>
          </w:p>
          <w:p w14:paraId="56D6E4F0" w14:textId="30634C6A" w:rsidR="00B201DC" w:rsidRPr="007C7CEA" w:rsidRDefault="00B201DC" w:rsidP="002F17F7">
            <w:pPr>
              <w:rPr>
                <w:b/>
                <w:szCs w:val="22"/>
              </w:rPr>
            </w:pPr>
          </w:p>
        </w:tc>
      </w:tr>
      <w:tr w:rsidR="00B201DC" w:rsidRPr="007C7CEA" w14:paraId="73FD075A" w14:textId="77777777" w:rsidTr="000F6618">
        <w:trPr>
          <w:trHeight w:val="1589"/>
        </w:trPr>
        <w:tc>
          <w:tcPr>
            <w:tcW w:w="9842" w:type="dxa"/>
            <w:shd w:val="clear" w:color="auto" w:fill="auto"/>
          </w:tcPr>
          <w:tbl>
            <w:tblPr>
              <w:tblStyle w:val="Tabellrutnt"/>
              <w:tblW w:w="9648" w:type="dxa"/>
              <w:tblInd w:w="16" w:type="dxa"/>
              <w:tblLook w:val="04A0" w:firstRow="1" w:lastRow="0" w:firstColumn="1" w:lastColumn="0" w:noHBand="0" w:noVBand="1"/>
            </w:tblPr>
            <w:tblGrid>
              <w:gridCol w:w="2141"/>
              <w:gridCol w:w="2585"/>
              <w:gridCol w:w="2590"/>
              <w:gridCol w:w="2332"/>
            </w:tblGrid>
            <w:tr w:rsidR="00B201DC" w:rsidRPr="0039267A" w14:paraId="414794E8" w14:textId="77777777" w:rsidTr="00586E11">
              <w:trPr>
                <w:trHeight w:val="243"/>
              </w:trPr>
              <w:tc>
                <w:tcPr>
                  <w:tcW w:w="2141" w:type="dxa"/>
                </w:tcPr>
                <w:p w14:paraId="4E1A8B4B" w14:textId="77777777" w:rsidR="00B201DC" w:rsidRPr="00361029" w:rsidRDefault="00B201DC" w:rsidP="00896A24">
                  <w:pPr>
                    <w:rPr>
                      <w:b/>
                      <w:sz w:val="20"/>
                    </w:rPr>
                  </w:pPr>
                  <w:r w:rsidRPr="00361029">
                    <w:rPr>
                      <w:b/>
                      <w:sz w:val="20"/>
                    </w:rPr>
                    <w:t>President</w:t>
                  </w:r>
                </w:p>
              </w:tc>
              <w:tc>
                <w:tcPr>
                  <w:tcW w:w="2585" w:type="dxa"/>
                </w:tcPr>
                <w:p w14:paraId="6B5E9449" w14:textId="1DBE5363" w:rsidR="00B201DC" w:rsidRPr="00361029" w:rsidRDefault="004846BC" w:rsidP="00896A24">
                  <w:pPr>
                    <w:rPr>
                      <w:sz w:val="20"/>
                    </w:rPr>
                  </w:pPr>
                  <w:r w:rsidRPr="00361029">
                    <w:rPr>
                      <w:sz w:val="20"/>
                    </w:rPr>
                    <w:t>Gerdien van Schaik (GvS)</w:t>
                  </w:r>
                </w:p>
              </w:tc>
              <w:tc>
                <w:tcPr>
                  <w:tcW w:w="2590" w:type="dxa"/>
                </w:tcPr>
                <w:p w14:paraId="266B9EC5" w14:textId="77777777" w:rsidR="00B201DC" w:rsidRPr="00361029" w:rsidRDefault="00B201DC" w:rsidP="00896A24">
                  <w:pPr>
                    <w:rPr>
                      <w:b/>
                      <w:sz w:val="20"/>
                    </w:rPr>
                  </w:pPr>
                  <w:r w:rsidRPr="00361029">
                    <w:rPr>
                      <w:b/>
                      <w:sz w:val="20"/>
                    </w:rPr>
                    <w:t>Committee members</w:t>
                  </w:r>
                </w:p>
              </w:tc>
              <w:tc>
                <w:tcPr>
                  <w:tcW w:w="2332" w:type="dxa"/>
                </w:tcPr>
                <w:p w14:paraId="09B6B4ED" w14:textId="7C7A37CE" w:rsidR="00B201DC" w:rsidRPr="00361029" w:rsidRDefault="00FD2581" w:rsidP="00896A24">
                  <w:pPr>
                    <w:rPr>
                      <w:sz w:val="20"/>
                    </w:rPr>
                  </w:pPr>
                  <w:r>
                    <w:rPr>
                      <w:sz w:val="20"/>
                    </w:rPr>
                    <w:t>Carla Gomes (CG)</w:t>
                  </w:r>
                </w:p>
              </w:tc>
            </w:tr>
            <w:tr w:rsidR="00B201DC" w:rsidRPr="0039267A" w14:paraId="4843AD6C" w14:textId="77777777" w:rsidTr="00586E11">
              <w:trPr>
                <w:trHeight w:val="133"/>
              </w:trPr>
              <w:tc>
                <w:tcPr>
                  <w:tcW w:w="2141" w:type="dxa"/>
                </w:tcPr>
                <w:p w14:paraId="72285395" w14:textId="144EB123" w:rsidR="00B201DC" w:rsidRPr="00361029" w:rsidRDefault="00B201DC" w:rsidP="00896A24">
                  <w:pPr>
                    <w:rPr>
                      <w:b/>
                      <w:sz w:val="20"/>
                    </w:rPr>
                  </w:pPr>
                  <w:r w:rsidRPr="00361029">
                    <w:rPr>
                      <w:b/>
                      <w:sz w:val="20"/>
                    </w:rPr>
                    <w:t>Senior V-P</w:t>
                  </w:r>
                </w:p>
              </w:tc>
              <w:tc>
                <w:tcPr>
                  <w:tcW w:w="2585" w:type="dxa"/>
                </w:tcPr>
                <w:p w14:paraId="101B6A07" w14:textId="2650833B" w:rsidR="00B201DC" w:rsidRPr="00361029" w:rsidRDefault="004846BC" w:rsidP="00896A24">
                  <w:pPr>
                    <w:rPr>
                      <w:sz w:val="20"/>
                    </w:rPr>
                  </w:pPr>
                  <w:r w:rsidRPr="00361029">
                    <w:rPr>
                      <w:sz w:val="20"/>
                    </w:rPr>
                    <w:t>Marie McIntyre (MM)</w:t>
                  </w:r>
                </w:p>
              </w:tc>
              <w:tc>
                <w:tcPr>
                  <w:tcW w:w="2590" w:type="dxa"/>
                </w:tcPr>
                <w:p w14:paraId="06BF3B6E" w14:textId="77777777" w:rsidR="00B201DC" w:rsidRPr="00361029" w:rsidRDefault="00B201DC" w:rsidP="00896A24">
                  <w:pPr>
                    <w:rPr>
                      <w:b/>
                      <w:sz w:val="20"/>
                    </w:rPr>
                  </w:pPr>
                </w:p>
              </w:tc>
              <w:tc>
                <w:tcPr>
                  <w:tcW w:w="2332" w:type="dxa"/>
                </w:tcPr>
                <w:p w14:paraId="715796DE" w14:textId="37DA573A" w:rsidR="00B201DC" w:rsidRPr="00361029" w:rsidRDefault="00361029" w:rsidP="00586E11">
                  <w:pPr>
                    <w:rPr>
                      <w:sz w:val="20"/>
                    </w:rPr>
                  </w:pPr>
                  <w:r w:rsidRPr="00361029">
                    <w:rPr>
                      <w:sz w:val="20"/>
                    </w:rPr>
                    <w:t>Luís Pedro Carmo (LC)</w:t>
                  </w:r>
                </w:p>
              </w:tc>
            </w:tr>
            <w:tr w:rsidR="00B201DC" w:rsidRPr="0039267A" w14:paraId="75BD88F3" w14:textId="77777777" w:rsidTr="00586E11">
              <w:trPr>
                <w:trHeight w:val="165"/>
              </w:trPr>
              <w:tc>
                <w:tcPr>
                  <w:tcW w:w="2141" w:type="dxa"/>
                </w:tcPr>
                <w:p w14:paraId="6760DBED" w14:textId="22C896DB" w:rsidR="00B201DC" w:rsidRPr="00361029" w:rsidRDefault="00B201DC" w:rsidP="00896A24">
                  <w:pPr>
                    <w:rPr>
                      <w:b/>
                      <w:sz w:val="20"/>
                    </w:rPr>
                  </w:pPr>
                  <w:r w:rsidRPr="00361029">
                    <w:rPr>
                      <w:b/>
                      <w:sz w:val="20"/>
                    </w:rPr>
                    <w:t>Junior V-P</w:t>
                  </w:r>
                </w:p>
              </w:tc>
              <w:tc>
                <w:tcPr>
                  <w:tcW w:w="2585" w:type="dxa"/>
                </w:tcPr>
                <w:p w14:paraId="09E20F2F" w14:textId="36E84DFC" w:rsidR="00B201DC" w:rsidRPr="00361029" w:rsidRDefault="00FD2581" w:rsidP="00896A24">
                  <w:pPr>
                    <w:rPr>
                      <w:sz w:val="20"/>
                    </w:rPr>
                  </w:pPr>
                  <w:r>
                    <w:rPr>
                      <w:sz w:val="20"/>
                    </w:rPr>
                    <w:t>Philip Robinson (PR)</w:t>
                  </w:r>
                </w:p>
              </w:tc>
              <w:tc>
                <w:tcPr>
                  <w:tcW w:w="2590" w:type="dxa"/>
                </w:tcPr>
                <w:p w14:paraId="406D29C2" w14:textId="77777777" w:rsidR="00B201DC" w:rsidRPr="00361029" w:rsidRDefault="00B201DC" w:rsidP="00896A24">
                  <w:pPr>
                    <w:rPr>
                      <w:b/>
                      <w:sz w:val="20"/>
                    </w:rPr>
                  </w:pPr>
                </w:p>
              </w:tc>
              <w:tc>
                <w:tcPr>
                  <w:tcW w:w="2332" w:type="dxa"/>
                </w:tcPr>
                <w:p w14:paraId="36E7CD58" w14:textId="626182F5" w:rsidR="00361029" w:rsidRPr="00361029" w:rsidRDefault="009A0A1C" w:rsidP="00896A24">
                  <w:pPr>
                    <w:rPr>
                      <w:sz w:val="20"/>
                    </w:rPr>
                  </w:pPr>
                  <w:r w:rsidRPr="00361029">
                    <w:rPr>
                      <w:sz w:val="20"/>
                    </w:rPr>
                    <w:t>Timothée Vergne (TV)</w:t>
                  </w:r>
                </w:p>
              </w:tc>
            </w:tr>
            <w:tr w:rsidR="00B201DC" w:rsidRPr="0039267A" w14:paraId="35C3F944" w14:textId="77777777" w:rsidTr="00586E11">
              <w:trPr>
                <w:trHeight w:val="84"/>
              </w:trPr>
              <w:tc>
                <w:tcPr>
                  <w:tcW w:w="2141" w:type="dxa"/>
                </w:tcPr>
                <w:p w14:paraId="033BC645" w14:textId="77777777" w:rsidR="00B201DC" w:rsidRPr="00361029" w:rsidRDefault="00B201DC" w:rsidP="00896A24">
                  <w:pPr>
                    <w:rPr>
                      <w:b/>
                      <w:sz w:val="20"/>
                    </w:rPr>
                  </w:pPr>
                  <w:r w:rsidRPr="00361029">
                    <w:rPr>
                      <w:b/>
                      <w:sz w:val="20"/>
                    </w:rPr>
                    <w:t>Honorary Treasurer</w:t>
                  </w:r>
                </w:p>
              </w:tc>
              <w:tc>
                <w:tcPr>
                  <w:tcW w:w="2585" w:type="dxa"/>
                </w:tcPr>
                <w:p w14:paraId="2731FF70" w14:textId="3D5E5AFD" w:rsidR="00B201DC" w:rsidRPr="00361029" w:rsidRDefault="00B201DC" w:rsidP="00896A24">
                  <w:pPr>
                    <w:rPr>
                      <w:sz w:val="20"/>
                    </w:rPr>
                  </w:pPr>
                  <w:r w:rsidRPr="00361029">
                    <w:rPr>
                      <w:sz w:val="20"/>
                    </w:rPr>
                    <w:t>David Brodbelt</w:t>
                  </w:r>
                  <w:r w:rsidR="00CB1E15" w:rsidRPr="00361029">
                    <w:rPr>
                      <w:sz w:val="20"/>
                    </w:rPr>
                    <w:t xml:space="preserve"> (DB)</w:t>
                  </w:r>
                </w:p>
              </w:tc>
              <w:tc>
                <w:tcPr>
                  <w:tcW w:w="2590" w:type="dxa"/>
                </w:tcPr>
                <w:p w14:paraId="44213246" w14:textId="1AEBC1D5" w:rsidR="00B201DC" w:rsidRPr="00361029" w:rsidRDefault="00B201DC" w:rsidP="00896A24">
                  <w:pPr>
                    <w:rPr>
                      <w:b/>
                      <w:sz w:val="20"/>
                    </w:rPr>
                  </w:pPr>
                </w:p>
              </w:tc>
              <w:tc>
                <w:tcPr>
                  <w:tcW w:w="2332" w:type="dxa"/>
                </w:tcPr>
                <w:p w14:paraId="489275F4" w14:textId="4E30F54E" w:rsidR="00B201DC" w:rsidRPr="00361029" w:rsidRDefault="00FD2581" w:rsidP="00896A24">
                  <w:pPr>
                    <w:rPr>
                      <w:sz w:val="20"/>
                    </w:rPr>
                  </w:pPr>
                  <w:r>
                    <w:rPr>
                      <w:sz w:val="20"/>
                    </w:rPr>
                    <w:t>Egil Fischer (EF)</w:t>
                  </w:r>
                </w:p>
              </w:tc>
            </w:tr>
            <w:tr w:rsidR="00B201DC" w:rsidRPr="0039267A" w14:paraId="56C560A9" w14:textId="77777777" w:rsidTr="00586E11">
              <w:trPr>
                <w:trHeight w:val="129"/>
              </w:trPr>
              <w:tc>
                <w:tcPr>
                  <w:tcW w:w="2141" w:type="dxa"/>
                </w:tcPr>
                <w:p w14:paraId="3A3E878F" w14:textId="77777777" w:rsidR="00B201DC" w:rsidRPr="00361029" w:rsidRDefault="00B201DC" w:rsidP="00896A24">
                  <w:pPr>
                    <w:rPr>
                      <w:b/>
                      <w:sz w:val="20"/>
                    </w:rPr>
                  </w:pPr>
                  <w:r w:rsidRPr="00361029">
                    <w:rPr>
                      <w:b/>
                      <w:sz w:val="20"/>
                    </w:rPr>
                    <w:t>Honorary Secretary</w:t>
                  </w:r>
                </w:p>
              </w:tc>
              <w:tc>
                <w:tcPr>
                  <w:tcW w:w="2585" w:type="dxa"/>
                </w:tcPr>
                <w:p w14:paraId="0BE35B55" w14:textId="17A1B8EE" w:rsidR="00B201DC" w:rsidRPr="00361029" w:rsidRDefault="00FD2581" w:rsidP="00896A24">
                  <w:pPr>
                    <w:rPr>
                      <w:sz w:val="20"/>
                    </w:rPr>
                  </w:pPr>
                  <w:r w:rsidRPr="00361029">
                    <w:rPr>
                      <w:sz w:val="20"/>
                    </w:rPr>
                    <w:t>Fernanda D</w:t>
                  </w:r>
                  <w:r w:rsidRPr="00361029">
                    <w:rPr>
                      <w:rFonts w:cs="Arial"/>
                      <w:sz w:val="20"/>
                    </w:rPr>
                    <w:t>ό</w:t>
                  </w:r>
                  <w:r w:rsidRPr="00361029">
                    <w:rPr>
                      <w:sz w:val="20"/>
                    </w:rPr>
                    <w:t>rea (FD)</w:t>
                  </w:r>
                </w:p>
              </w:tc>
              <w:tc>
                <w:tcPr>
                  <w:tcW w:w="2590" w:type="dxa"/>
                </w:tcPr>
                <w:p w14:paraId="2C339250" w14:textId="6177BCE7" w:rsidR="00B201DC" w:rsidRPr="00361029" w:rsidRDefault="00FD2581" w:rsidP="00896A24">
                  <w:pPr>
                    <w:rPr>
                      <w:b/>
                      <w:sz w:val="20"/>
                    </w:rPr>
                  </w:pPr>
                  <w:r w:rsidRPr="00361029">
                    <w:rPr>
                      <w:b/>
                      <w:sz w:val="20"/>
                    </w:rPr>
                    <w:t>Co-opted member</w:t>
                  </w:r>
                  <w:r>
                    <w:rPr>
                      <w:b/>
                      <w:sz w:val="20"/>
                    </w:rPr>
                    <w:t>s</w:t>
                  </w:r>
                </w:p>
              </w:tc>
              <w:tc>
                <w:tcPr>
                  <w:tcW w:w="2332" w:type="dxa"/>
                </w:tcPr>
                <w:p w14:paraId="5180D703" w14:textId="493FD313" w:rsidR="00B201DC" w:rsidRPr="00361029" w:rsidRDefault="009A0A1C" w:rsidP="00896A24">
                  <w:pPr>
                    <w:rPr>
                      <w:sz w:val="20"/>
                    </w:rPr>
                  </w:pPr>
                  <w:r>
                    <w:rPr>
                      <w:sz w:val="20"/>
                    </w:rPr>
                    <w:t>Fraser Menzies (FM)</w:t>
                  </w:r>
                </w:p>
              </w:tc>
            </w:tr>
          </w:tbl>
          <w:p w14:paraId="6D1A13AD" w14:textId="77777777" w:rsidR="00B201DC" w:rsidRPr="0039267A" w:rsidRDefault="00B201DC" w:rsidP="00896A24">
            <w:pPr>
              <w:rPr>
                <w:b/>
                <w:sz w:val="20"/>
              </w:rPr>
            </w:pPr>
          </w:p>
          <w:p w14:paraId="18C42DA0" w14:textId="57328806" w:rsidR="00B201DC" w:rsidRPr="0039267A" w:rsidRDefault="00B201DC" w:rsidP="002F17F7">
            <w:pPr>
              <w:rPr>
                <w:b/>
                <w:sz w:val="20"/>
              </w:rPr>
            </w:pPr>
          </w:p>
        </w:tc>
      </w:tr>
    </w:tbl>
    <w:p w14:paraId="69E4F4B5" w14:textId="023C5EA0" w:rsidR="00436556" w:rsidRPr="00DB224B" w:rsidRDefault="00436556" w:rsidP="50828AF9">
      <w:pPr>
        <w:ind w:left="-142"/>
        <w:rPr>
          <w:b/>
          <w:bCs/>
          <w:sz w:val="24"/>
          <w:szCs w:val="24"/>
          <w:lang w:val="en-US"/>
        </w:rPr>
      </w:pPr>
      <w:r w:rsidRPr="00DB224B">
        <w:rPr>
          <w:b/>
          <w:bCs/>
          <w:sz w:val="24"/>
          <w:szCs w:val="24"/>
          <w:lang w:val="en-US"/>
        </w:rPr>
        <w:t>Annex I – document circulated by Frase</w:t>
      </w:r>
      <w:r w:rsidR="008B693C" w:rsidRPr="00DB224B">
        <w:rPr>
          <w:b/>
          <w:bCs/>
          <w:sz w:val="24"/>
          <w:szCs w:val="24"/>
          <w:lang w:val="en-US"/>
        </w:rPr>
        <w:t>r Menzies</w:t>
      </w:r>
    </w:p>
    <w:p w14:paraId="6106C3CA" w14:textId="4CA8B68F" w:rsidR="008B693C" w:rsidRDefault="008B693C" w:rsidP="50828AF9">
      <w:pPr>
        <w:ind w:left="-142"/>
        <w:rPr>
          <w:szCs w:val="22"/>
          <w:lang w:val="en-US"/>
        </w:rPr>
      </w:pPr>
    </w:p>
    <w:p w14:paraId="1C3331B4" w14:textId="77777777" w:rsidR="00AF5C04" w:rsidRPr="00383635" w:rsidRDefault="00AF5C04" w:rsidP="00AF5C04">
      <w:pPr>
        <w:jc w:val="center"/>
        <w:rPr>
          <w:b/>
        </w:rPr>
      </w:pPr>
      <w:r w:rsidRPr="00383635">
        <w:rPr>
          <w:b/>
        </w:rPr>
        <w:t>SVEPM 2022 conference organisers report – 11 October 2021 – Fraser Menzies</w:t>
      </w:r>
    </w:p>
    <w:p w14:paraId="73068F11" w14:textId="77777777" w:rsidR="00AF5C04" w:rsidRDefault="00AF5C04" w:rsidP="00AF5C04">
      <w:r>
        <w:t>Action responses from Committee meeting of 14 September 2021</w:t>
      </w:r>
    </w:p>
    <w:p w14:paraId="5DAB86B8" w14:textId="77777777" w:rsidR="00AF5C04" w:rsidRPr="00383635" w:rsidRDefault="00AF5C04" w:rsidP="00AF5C04">
      <w:pPr>
        <w:rPr>
          <w:b/>
        </w:rPr>
      </w:pPr>
      <w:r w:rsidRPr="00383635">
        <w:rPr>
          <w:b/>
        </w:rPr>
        <w:t>Budget</w:t>
      </w:r>
    </w:p>
    <w:p w14:paraId="185C3150" w14:textId="77777777" w:rsidR="00AF5C04" w:rsidRDefault="00AF5C04" w:rsidP="00AF5C04">
      <w:r>
        <w:t>Costs have been cut through omitting some non-essentials, moving to different venues for evening functions and the LCO doing some more of the tasks.  Additionally, more sponsorship has been secured.</w:t>
      </w:r>
    </w:p>
    <w:p w14:paraId="23DC9631" w14:textId="77777777" w:rsidR="00AF5C04" w:rsidRDefault="00AF5C04" w:rsidP="00AF5C04">
      <w:r>
        <w:t>Summary of proposed delegate costs are summarised below (inclusive of VAT):</w:t>
      </w:r>
    </w:p>
    <w:tbl>
      <w:tblPr>
        <w:tblStyle w:val="TableGrid1"/>
        <w:tblW w:w="3849" w:type="pct"/>
        <w:tblLayout w:type="fixed"/>
        <w:tblLook w:val="04A0" w:firstRow="1" w:lastRow="0" w:firstColumn="1" w:lastColumn="0" w:noHBand="0" w:noVBand="1"/>
      </w:tblPr>
      <w:tblGrid>
        <w:gridCol w:w="1810"/>
        <w:gridCol w:w="2721"/>
        <w:gridCol w:w="2872"/>
      </w:tblGrid>
      <w:tr w:rsidR="00AF5C04" w:rsidRPr="00054E4D" w14:paraId="08CE1AC4" w14:textId="77777777" w:rsidTr="004C1A03">
        <w:tc>
          <w:tcPr>
            <w:tcW w:w="1222" w:type="pct"/>
          </w:tcPr>
          <w:p w14:paraId="607A9E41" w14:textId="77777777" w:rsidR="00AF5C04" w:rsidRPr="00054E4D" w:rsidRDefault="00AF5C04" w:rsidP="004C1A03">
            <w:pPr>
              <w:rPr>
                <w:rFonts w:cs="Arial"/>
                <w:b/>
                <w:lang w:val="en-IE"/>
              </w:rPr>
            </w:pPr>
            <w:r w:rsidRPr="00054E4D">
              <w:rPr>
                <w:rFonts w:cs="Arial"/>
                <w:b/>
                <w:lang w:val="en-IE"/>
              </w:rPr>
              <w:t>Category</w:t>
            </w:r>
          </w:p>
        </w:tc>
        <w:tc>
          <w:tcPr>
            <w:tcW w:w="1838" w:type="pct"/>
          </w:tcPr>
          <w:p w14:paraId="5B161641" w14:textId="77777777" w:rsidR="00AF5C04" w:rsidRPr="00054E4D" w:rsidRDefault="00AF5C04" w:rsidP="004C1A03">
            <w:pPr>
              <w:jc w:val="center"/>
              <w:rPr>
                <w:rFonts w:cs="Arial"/>
                <w:b/>
                <w:lang w:val="en-IE"/>
              </w:rPr>
            </w:pPr>
            <w:r w:rsidRPr="00054E4D">
              <w:rPr>
                <w:rFonts w:cs="Arial"/>
                <w:b/>
                <w:lang w:val="en-IE"/>
              </w:rPr>
              <w:t xml:space="preserve">Early </w:t>
            </w:r>
            <w:r>
              <w:rPr>
                <w:rFonts w:cs="Arial"/>
                <w:b/>
                <w:lang w:val="en-IE"/>
              </w:rPr>
              <w:t>fee</w:t>
            </w:r>
          </w:p>
        </w:tc>
        <w:tc>
          <w:tcPr>
            <w:tcW w:w="1940" w:type="pct"/>
          </w:tcPr>
          <w:p w14:paraId="79609201" w14:textId="77777777" w:rsidR="00AF5C04" w:rsidRPr="00054E4D" w:rsidRDefault="00AF5C04" w:rsidP="004C1A03">
            <w:pPr>
              <w:jc w:val="center"/>
              <w:rPr>
                <w:rFonts w:cs="Arial"/>
                <w:b/>
                <w:lang w:val="en-IE"/>
              </w:rPr>
            </w:pPr>
            <w:r w:rsidRPr="00054E4D">
              <w:rPr>
                <w:rFonts w:cs="Arial"/>
                <w:b/>
                <w:lang w:val="en-IE"/>
              </w:rPr>
              <w:t xml:space="preserve">Late </w:t>
            </w:r>
            <w:r>
              <w:rPr>
                <w:rFonts w:cs="Arial"/>
                <w:b/>
                <w:lang w:val="en-IE"/>
              </w:rPr>
              <w:t>fee</w:t>
            </w:r>
          </w:p>
        </w:tc>
      </w:tr>
      <w:tr w:rsidR="00AF5C04" w:rsidRPr="00054E4D" w14:paraId="2FFF7BB3" w14:textId="77777777" w:rsidTr="004C1A03">
        <w:tc>
          <w:tcPr>
            <w:tcW w:w="1222" w:type="pct"/>
          </w:tcPr>
          <w:p w14:paraId="65E581FB" w14:textId="77777777" w:rsidR="00AF5C04" w:rsidRPr="00054E4D" w:rsidRDefault="00AF5C04" w:rsidP="004C1A03">
            <w:pPr>
              <w:rPr>
                <w:rFonts w:cs="Arial"/>
                <w:b/>
                <w:lang w:val="en-IE"/>
              </w:rPr>
            </w:pPr>
            <w:r w:rsidRPr="00054E4D">
              <w:rPr>
                <w:rFonts w:cs="Arial"/>
                <w:b/>
                <w:lang w:val="en-IE"/>
              </w:rPr>
              <w:t>Student</w:t>
            </w:r>
          </w:p>
        </w:tc>
        <w:tc>
          <w:tcPr>
            <w:tcW w:w="1838" w:type="pct"/>
          </w:tcPr>
          <w:p w14:paraId="30B85D8A" w14:textId="77777777" w:rsidR="00AF5C04" w:rsidRPr="00054E4D" w:rsidRDefault="00AF5C04" w:rsidP="004C1A03">
            <w:pPr>
              <w:jc w:val="center"/>
              <w:rPr>
                <w:rFonts w:cs="Arial"/>
                <w:lang w:val="en-IE"/>
              </w:rPr>
            </w:pPr>
            <w:r>
              <w:rPr>
                <w:rFonts w:cs="Arial"/>
                <w:lang w:val="en-IE"/>
              </w:rPr>
              <w:t>£330</w:t>
            </w:r>
          </w:p>
        </w:tc>
        <w:tc>
          <w:tcPr>
            <w:tcW w:w="1940" w:type="pct"/>
          </w:tcPr>
          <w:p w14:paraId="2BE94B6E" w14:textId="77777777" w:rsidR="00AF5C04" w:rsidRPr="00054E4D" w:rsidRDefault="00AF5C04" w:rsidP="004C1A03">
            <w:pPr>
              <w:jc w:val="center"/>
              <w:rPr>
                <w:rFonts w:cs="Arial"/>
                <w:lang w:val="en-IE"/>
              </w:rPr>
            </w:pPr>
            <w:r>
              <w:rPr>
                <w:rFonts w:cs="Arial"/>
                <w:lang w:val="en-IE"/>
              </w:rPr>
              <w:t>£426</w:t>
            </w:r>
          </w:p>
        </w:tc>
      </w:tr>
      <w:tr w:rsidR="00AF5C04" w:rsidRPr="00054E4D" w14:paraId="30873044" w14:textId="77777777" w:rsidTr="004C1A03">
        <w:tc>
          <w:tcPr>
            <w:tcW w:w="1222" w:type="pct"/>
          </w:tcPr>
          <w:p w14:paraId="77395977" w14:textId="77777777" w:rsidR="00AF5C04" w:rsidRPr="00054E4D" w:rsidRDefault="00AF5C04" w:rsidP="004C1A03">
            <w:pPr>
              <w:rPr>
                <w:rFonts w:cs="Arial"/>
                <w:b/>
                <w:lang w:val="en-IE"/>
              </w:rPr>
            </w:pPr>
            <w:r>
              <w:rPr>
                <w:rFonts w:cs="Arial"/>
                <w:b/>
                <w:lang w:val="en-IE"/>
              </w:rPr>
              <w:t>Member</w:t>
            </w:r>
          </w:p>
        </w:tc>
        <w:tc>
          <w:tcPr>
            <w:tcW w:w="1838" w:type="pct"/>
          </w:tcPr>
          <w:p w14:paraId="6E2A2975" w14:textId="77777777" w:rsidR="00AF5C04" w:rsidRPr="00054E4D" w:rsidRDefault="00AF5C04" w:rsidP="004C1A03">
            <w:pPr>
              <w:jc w:val="center"/>
              <w:rPr>
                <w:rFonts w:cs="Arial"/>
                <w:lang w:val="en-IE"/>
              </w:rPr>
            </w:pPr>
            <w:r>
              <w:rPr>
                <w:rFonts w:cs="Arial"/>
                <w:lang w:val="en-IE"/>
              </w:rPr>
              <w:t>£426</w:t>
            </w:r>
          </w:p>
        </w:tc>
        <w:tc>
          <w:tcPr>
            <w:tcW w:w="1940" w:type="pct"/>
          </w:tcPr>
          <w:p w14:paraId="628557D3" w14:textId="77777777" w:rsidR="00AF5C04" w:rsidRPr="00054E4D" w:rsidRDefault="00AF5C04" w:rsidP="004C1A03">
            <w:pPr>
              <w:jc w:val="center"/>
              <w:rPr>
                <w:rFonts w:cs="Arial"/>
                <w:lang w:val="en-IE"/>
              </w:rPr>
            </w:pPr>
            <w:r>
              <w:rPr>
                <w:rFonts w:cs="Arial"/>
                <w:lang w:val="en-IE"/>
              </w:rPr>
              <w:t>£520.80</w:t>
            </w:r>
          </w:p>
        </w:tc>
      </w:tr>
      <w:tr w:rsidR="00AF5C04" w:rsidRPr="00054E4D" w14:paraId="0775F843" w14:textId="77777777" w:rsidTr="004C1A03">
        <w:tc>
          <w:tcPr>
            <w:tcW w:w="1222" w:type="pct"/>
          </w:tcPr>
          <w:p w14:paraId="4D5368C9" w14:textId="77777777" w:rsidR="00AF5C04" w:rsidRPr="00054E4D" w:rsidRDefault="00AF5C04" w:rsidP="004C1A03">
            <w:pPr>
              <w:rPr>
                <w:rFonts w:cs="Arial"/>
                <w:b/>
                <w:lang w:val="en-IE"/>
              </w:rPr>
            </w:pPr>
            <w:r w:rsidRPr="00054E4D">
              <w:rPr>
                <w:rFonts w:cs="Arial"/>
                <w:b/>
                <w:lang w:val="en-IE"/>
              </w:rPr>
              <w:t>Non-member</w:t>
            </w:r>
          </w:p>
        </w:tc>
        <w:tc>
          <w:tcPr>
            <w:tcW w:w="1838" w:type="pct"/>
          </w:tcPr>
          <w:p w14:paraId="13E7B6D2" w14:textId="77777777" w:rsidR="00AF5C04" w:rsidRPr="00054E4D" w:rsidRDefault="00AF5C04" w:rsidP="004C1A03">
            <w:pPr>
              <w:jc w:val="center"/>
              <w:rPr>
                <w:rFonts w:cs="Arial"/>
                <w:lang w:val="en-IE"/>
              </w:rPr>
            </w:pPr>
            <w:r>
              <w:rPr>
                <w:rFonts w:cs="Arial"/>
                <w:lang w:val="en-IE"/>
              </w:rPr>
              <w:t>£520.80</w:t>
            </w:r>
          </w:p>
        </w:tc>
        <w:tc>
          <w:tcPr>
            <w:tcW w:w="1940" w:type="pct"/>
          </w:tcPr>
          <w:p w14:paraId="3B5D5AED" w14:textId="77777777" w:rsidR="00AF5C04" w:rsidRPr="00054E4D" w:rsidRDefault="00AF5C04" w:rsidP="004C1A03">
            <w:pPr>
              <w:jc w:val="center"/>
              <w:rPr>
                <w:rFonts w:cs="Arial"/>
                <w:lang w:val="en-IE"/>
              </w:rPr>
            </w:pPr>
            <w:r>
              <w:rPr>
                <w:rFonts w:cs="Arial"/>
                <w:lang w:val="en-IE"/>
              </w:rPr>
              <w:t>£615.60</w:t>
            </w:r>
          </w:p>
        </w:tc>
      </w:tr>
    </w:tbl>
    <w:p w14:paraId="53C1E4BA" w14:textId="77777777" w:rsidR="00AF5C04" w:rsidRDefault="00AF5C04" w:rsidP="00AF5C04"/>
    <w:p w14:paraId="50708ADC" w14:textId="77777777" w:rsidR="00AF5C04" w:rsidRDefault="00AF5C04" w:rsidP="00AF5C04">
      <w:r>
        <w:t>Income/Expenditure update from PCO below:</w:t>
      </w:r>
    </w:p>
    <w:p w14:paraId="088C0B38" w14:textId="5137BAC5" w:rsidR="00AF5C04" w:rsidRDefault="00AF5C04" w:rsidP="00AF5C04">
      <w:r>
        <w:rPr>
          <w:noProof/>
          <w:lang w:val="de-CH" w:eastAsia="de-CH"/>
        </w:rPr>
        <w:lastRenderedPageBreak/>
        <w:drawing>
          <wp:inline distT="0" distB="0" distL="0" distR="0" wp14:anchorId="181FEF7C" wp14:editId="2EFA3E60">
            <wp:extent cx="5725160" cy="4231005"/>
            <wp:effectExtent l="0" t="0" r="8890" b="0"/>
            <wp:docPr id="1" name="Bildobjekt 1" descr="En bild som visar bor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En bild som visar bord&#10;&#10;Automatiskt genererad beskrivn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5160" cy="4231005"/>
                    </a:xfrm>
                    <a:prstGeom prst="rect">
                      <a:avLst/>
                    </a:prstGeom>
                    <a:noFill/>
                    <a:ln>
                      <a:noFill/>
                    </a:ln>
                  </pic:spPr>
                </pic:pic>
              </a:graphicData>
            </a:graphic>
          </wp:inline>
        </w:drawing>
      </w:r>
    </w:p>
    <w:p w14:paraId="7F970907" w14:textId="77777777" w:rsidR="00AF5C04" w:rsidRDefault="00AF5C04" w:rsidP="00AF5C04">
      <w:r>
        <w:t>This cost includes £1,500 for virtual conference via Zoom webinar (see later).</w:t>
      </w:r>
    </w:p>
    <w:p w14:paraId="60425FC1" w14:textId="77777777" w:rsidR="00AF5C04" w:rsidRDefault="00AF5C04" w:rsidP="00AF5C04">
      <w:r>
        <w:t>Evening dinners will now be in centrally located hotels – Ten Square Hotel (Wednesday) &amp; Clayton Hotel (Thursday).</w:t>
      </w:r>
    </w:p>
    <w:p w14:paraId="6D606606" w14:textId="3B5F246B" w:rsidR="00AF5C04" w:rsidRDefault="00AF5C04" w:rsidP="00AF5C04">
      <w:r>
        <w:t>Some sponsor may still be forth-coming (SRUC, VIVA-GIS, Moy Park).  Also, may have surplus income from Young Scientist event (£10/attendee) – QUB verbally agreed to host and pay for this but still to be finalised.</w:t>
      </w:r>
    </w:p>
    <w:p w14:paraId="2636D823" w14:textId="77777777" w:rsidR="00AF5C04" w:rsidRPr="00CC4167" w:rsidRDefault="00AF5C04" w:rsidP="00AF5C04">
      <w:pPr>
        <w:rPr>
          <w:u w:val="single"/>
        </w:rPr>
      </w:pPr>
      <w:r w:rsidRPr="00CC4167">
        <w:rPr>
          <w:u w:val="single"/>
        </w:rPr>
        <w:t>Hybrid option</w:t>
      </w:r>
    </w:p>
    <w:p w14:paraId="210E762E" w14:textId="3F7C5901" w:rsidR="00AF5C04" w:rsidRDefault="00AF5C04" w:rsidP="00AF5C04">
      <w:r>
        <w:t>Live streaming can be included free of charge by the conference venue as their own engineer can run this (they do this on a regular basis). To enable a chat function for virtual delegates to ask speaker questions then estimated cost for an engineer is £1,500.  This has been incorporated into the above budget.</w:t>
      </w:r>
    </w:p>
    <w:p w14:paraId="42D896C8" w14:textId="77777777" w:rsidR="00AF5C04" w:rsidRDefault="00AF5C04" w:rsidP="00AF5C04">
      <w:r>
        <w:t>Conference hall has BBC standard sound standards and very good fibre band width directly to the national backbone system.  Only conference talks will be available to virtual delegates.  What do we do about posters?</w:t>
      </w:r>
    </w:p>
    <w:p w14:paraId="0A1D48DB" w14:textId="77777777" w:rsidR="00AF5C04" w:rsidRDefault="00AF5C04" w:rsidP="00AF5C04">
      <w:r>
        <w:t xml:space="preserve">Cost for virtual delegate – suggest £100 deduction from the members fee (approximate cost of the evening dinners).  </w:t>
      </w:r>
    </w:p>
    <w:p w14:paraId="2080B701" w14:textId="77777777" w:rsidR="00AF5C04" w:rsidRDefault="00AF5C04" w:rsidP="00AF5C04">
      <w:r>
        <w:t>Early fee = £325, late fee = £420.</w:t>
      </w:r>
    </w:p>
    <w:p w14:paraId="04F952BF" w14:textId="77777777" w:rsidR="00AF5C04" w:rsidRDefault="00AF5C04" w:rsidP="00AF5C04"/>
    <w:p w14:paraId="6BE81165" w14:textId="77777777" w:rsidR="00AF5C04" w:rsidRDefault="00AF5C04" w:rsidP="00AF5C04">
      <w:r>
        <w:t>Membership fee being added to the registration process (agreed with PCO).</w:t>
      </w:r>
    </w:p>
    <w:p w14:paraId="40F04FBE" w14:textId="77777777" w:rsidR="00AF5C04" w:rsidRDefault="00AF5C04" w:rsidP="00AF5C04"/>
    <w:p w14:paraId="5E301632" w14:textId="77777777" w:rsidR="00AF5C04" w:rsidRDefault="00AF5C04" w:rsidP="00AF5C04">
      <w:r>
        <w:t>LCO member Maria O’Hagan coordinating conference communications.</w:t>
      </w:r>
    </w:p>
    <w:p w14:paraId="75D064C3" w14:textId="77777777" w:rsidR="00AF5C04" w:rsidRDefault="00AF5C04" w:rsidP="00AF5C04">
      <w:r>
        <w:t>Six workshops accepted; seventh on phylodynamics still being investigated?</w:t>
      </w:r>
    </w:p>
    <w:p w14:paraId="56B67C8F" w14:textId="77777777" w:rsidR="00AF5C04" w:rsidRDefault="00AF5C04" w:rsidP="00AF5C04">
      <w:r>
        <w:t>LCO Hannah Bishop coordinating workshop requirements.</w:t>
      </w:r>
    </w:p>
    <w:p w14:paraId="31D54D32" w14:textId="77777777" w:rsidR="00AF5C04" w:rsidRDefault="00AF5C04" w:rsidP="00AF5C04"/>
    <w:p w14:paraId="5EFF496F" w14:textId="77777777" w:rsidR="00AF5C04" w:rsidRPr="008D56C8" w:rsidRDefault="00AF5C04" w:rsidP="00AF5C04">
      <w:pPr>
        <w:rPr>
          <w:u w:val="single"/>
        </w:rPr>
      </w:pPr>
      <w:r w:rsidRPr="008D56C8">
        <w:rPr>
          <w:u w:val="single"/>
        </w:rPr>
        <w:t>Plenary speakers</w:t>
      </w:r>
    </w:p>
    <w:p w14:paraId="02B1121A" w14:textId="77777777" w:rsidR="00AF5C04" w:rsidRDefault="00AF5C04" w:rsidP="00AF5C04">
      <w:r>
        <w:t>Julie Fitapatrick (Gareth Davies lecture) and Robert Huey (opening plenary) have both confirmed their invitations to speak.  Julie to be approached about recording her talk so it can be made available to members via the web site.</w:t>
      </w:r>
    </w:p>
    <w:p w14:paraId="5E101CB3" w14:textId="77777777" w:rsidR="00AF5C04" w:rsidRPr="008D56C8" w:rsidRDefault="00AF5C04" w:rsidP="00AF5C04">
      <w:pPr>
        <w:rPr>
          <w:u w:val="single"/>
        </w:rPr>
      </w:pPr>
      <w:r w:rsidRPr="008D56C8">
        <w:rPr>
          <w:u w:val="single"/>
        </w:rPr>
        <w:t>Sponorship</w:t>
      </w:r>
    </w:p>
    <w:p w14:paraId="2B29F425" w14:textId="77777777" w:rsidR="00AF5C04" w:rsidRDefault="00AF5C04" w:rsidP="00AF5C04">
      <w:r>
        <w:t>£15,000 confirmed including Utrecht (do they know if is going to be hybrid?).</w:t>
      </w:r>
    </w:p>
    <w:p w14:paraId="0387F641" w14:textId="77777777" w:rsidR="00AF5C04" w:rsidRDefault="00AF5C04" w:rsidP="00AF5C04">
      <w:r>
        <w:t>DB following up on DRUV and VIVA GIS.  FM following up on Moy Park &amp; QUB.  MM Liverpool?</w:t>
      </w:r>
    </w:p>
    <w:p w14:paraId="11FEC1AE" w14:textId="77777777" w:rsidR="00AF5C04" w:rsidRPr="008D56C8" w:rsidRDefault="00AF5C04" w:rsidP="00AF5C04">
      <w:pPr>
        <w:rPr>
          <w:u w:val="single"/>
        </w:rPr>
      </w:pPr>
      <w:r w:rsidRPr="008D56C8">
        <w:rPr>
          <w:u w:val="single"/>
        </w:rPr>
        <w:t>Advertising of conference</w:t>
      </w:r>
    </w:p>
    <w:p w14:paraId="7558EE2C" w14:textId="77777777" w:rsidR="00AF5C04" w:rsidRDefault="00AF5C04" w:rsidP="00AF5C04">
      <w:r>
        <w:lastRenderedPageBreak/>
        <w:t>Publicised at last week’s National Emergency Expert Group two-day virtual workshop (&gt;100 attendees).</w:t>
      </w:r>
    </w:p>
    <w:p w14:paraId="6FB61680" w14:textId="77777777" w:rsidR="00AF5C04" w:rsidRDefault="00AF5C04" w:rsidP="00AF5C04">
      <w:r>
        <w:t>Luis using a promotion slide prior to VPHI fortnightly webinars (many thanks Luis).</w:t>
      </w:r>
    </w:p>
    <w:p w14:paraId="378A2AE8" w14:textId="77777777" w:rsidR="00AF5C04" w:rsidRDefault="00AF5C04" w:rsidP="00AF5C04">
      <w:pPr>
        <w:rPr>
          <w:b/>
        </w:rPr>
      </w:pPr>
    </w:p>
    <w:p w14:paraId="4A9CCA3E" w14:textId="77777777" w:rsidR="00AF5C04" w:rsidRPr="001F534B" w:rsidRDefault="00AF5C04" w:rsidP="00AF5C04">
      <w:pPr>
        <w:rPr>
          <w:b/>
        </w:rPr>
      </w:pPr>
      <w:r w:rsidRPr="001F534B">
        <w:rPr>
          <w:b/>
        </w:rPr>
        <w:t>Questions</w:t>
      </w:r>
    </w:p>
    <w:p w14:paraId="7C077CB2" w14:textId="77777777" w:rsidR="00AF5C04" w:rsidRDefault="00AF5C04" w:rsidP="00AF5C04">
      <w:r>
        <w:t>Do we want just one delegate price for virtual delegates?  Gets complicated otherwise.  Students should attend in person anyway.</w:t>
      </w:r>
    </w:p>
    <w:p w14:paraId="4647A024" w14:textId="77777777" w:rsidR="00AF5C04" w:rsidRDefault="00AF5C04" w:rsidP="00AF5C04">
      <w:r>
        <w:t xml:space="preserve">Do we offer the virtual option at launch of conference we site in November or leave it until January? </w:t>
      </w:r>
    </w:p>
    <w:p w14:paraId="7F707405" w14:textId="77777777" w:rsidR="00AF5C04" w:rsidRPr="00AF5C04" w:rsidRDefault="00AF5C04" w:rsidP="50828AF9">
      <w:pPr>
        <w:ind w:left="-142"/>
        <w:rPr>
          <w:szCs w:val="22"/>
        </w:rPr>
      </w:pPr>
    </w:p>
    <w:sectPr w:rsidR="00AF5C04" w:rsidRPr="00AF5C04" w:rsidSect="008B30D5">
      <w:headerReference w:type="even" r:id="rId9"/>
      <w:headerReference w:type="default" r:id="rId10"/>
      <w:footerReference w:type="even" r:id="rId11"/>
      <w:footerReference w:type="default" r:id="rId12"/>
      <w:headerReference w:type="first" r:id="rId13"/>
      <w:footerReference w:type="first" r:id="rId14"/>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3B5DF3" w14:textId="77777777" w:rsidR="00C00659" w:rsidRDefault="00C00659">
      <w:r>
        <w:separator/>
      </w:r>
    </w:p>
  </w:endnote>
  <w:endnote w:type="continuationSeparator" w:id="0">
    <w:p w14:paraId="2767FD28" w14:textId="77777777" w:rsidR="00C00659" w:rsidRDefault="00C00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9B8AF" w14:textId="77777777" w:rsidR="00205482" w:rsidRDefault="00205482">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EA097" w14:textId="384B5F1C" w:rsidR="00FE4CCE" w:rsidRDefault="00FE4CCE">
    <w:pPr>
      <w:pStyle w:val="Sidfot"/>
      <w:framePr w:wrap="auto"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7A251B">
      <w:rPr>
        <w:rStyle w:val="Sidnummer"/>
        <w:noProof/>
      </w:rPr>
      <w:t>3</w:t>
    </w:r>
    <w:r>
      <w:rPr>
        <w:rStyle w:val="Sidnummer"/>
      </w:rPr>
      <w:fldChar w:fldCharType="end"/>
    </w:r>
  </w:p>
  <w:p w14:paraId="66C39107" w14:textId="77777777" w:rsidR="00FE4CCE" w:rsidRDefault="00FE4CCE">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2A8EE" w14:textId="418A8D6F" w:rsidR="00FE4CCE" w:rsidRDefault="00FE4CCE">
    <w:pPr>
      <w:pStyle w:val="Sidfot"/>
      <w:jc w:val="center"/>
    </w:pPr>
    <w:r>
      <w:rPr>
        <w:rStyle w:val="Sidnummer"/>
      </w:rPr>
      <w:fldChar w:fldCharType="begin"/>
    </w:r>
    <w:r>
      <w:rPr>
        <w:rStyle w:val="Sidnummer"/>
      </w:rPr>
      <w:instrText xml:space="preserve"> PAGE </w:instrText>
    </w:r>
    <w:r>
      <w:rPr>
        <w:rStyle w:val="Sidnummer"/>
      </w:rPr>
      <w:fldChar w:fldCharType="separate"/>
    </w:r>
    <w:r w:rsidR="007A251B">
      <w:rPr>
        <w:rStyle w:val="Sidnummer"/>
        <w:noProof/>
      </w:rPr>
      <w:t>1</w:t>
    </w:r>
    <w:r>
      <w:rPr>
        <w:rStyle w:val="Sidnumm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7EFD9" w14:textId="77777777" w:rsidR="00C00659" w:rsidRDefault="00C00659">
      <w:r>
        <w:separator/>
      </w:r>
    </w:p>
  </w:footnote>
  <w:footnote w:type="continuationSeparator" w:id="0">
    <w:p w14:paraId="22E008E9" w14:textId="77777777" w:rsidR="00C00659" w:rsidRDefault="00C006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4DE4C" w14:textId="77777777" w:rsidR="00205482" w:rsidRDefault="00205482">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60C35" w14:textId="4C941A9B" w:rsidR="00205482" w:rsidRDefault="00205482">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89" w:type="dxa"/>
      <w:tblLook w:val="04A0" w:firstRow="1" w:lastRow="0" w:firstColumn="1" w:lastColumn="0" w:noHBand="0" w:noVBand="1"/>
    </w:tblPr>
    <w:tblGrid>
      <w:gridCol w:w="1668"/>
      <w:gridCol w:w="8221"/>
    </w:tblGrid>
    <w:tr w:rsidR="00FE4CCE" w14:paraId="4176B16B" w14:textId="77777777" w:rsidTr="003E0502">
      <w:tc>
        <w:tcPr>
          <w:tcW w:w="1668" w:type="dxa"/>
          <w:shd w:val="clear" w:color="auto" w:fill="auto"/>
        </w:tcPr>
        <w:p w14:paraId="41F110BC" w14:textId="77777777" w:rsidR="00FE4CCE" w:rsidRDefault="00FE4CCE" w:rsidP="003E0502">
          <w:pPr>
            <w:pStyle w:val="Rubrik"/>
            <w:jc w:val="left"/>
          </w:pPr>
          <w:r w:rsidRPr="00140FA7">
            <w:rPr>
              <w:sz w:val="20"/>
            </w:rPr>
            <w:object w:dxaOrig="1440" w:dyaOrig="1080" w14:anchorId="6D9A23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3.85pt" fillcolor="window">
                <v:imagedata r:id="rId1" o:title=""/>
              </v:shape>
              <o:OLEObject Type="Embed" ProgID="PowerPoint.Show.8" ShapeID="_x0000_i1025" DrawAspect="Content" ObjectID="_1709009193" r:id="rId2"/>
            </w:object>
          </w:r>
        </w:p>
      </w:tc>
      <w:tc>
        <w:tcPr>
          <w:tcW w:w="8221" w:type="dxa"/>
          <w:shd w:val="clear" w:color="auto" w:fill="auto"/>
          <w:vAlign w:val="center"/>
        </w:tcPr>
        <w:p w14:paraId="581BE6EB" w14:textId="77777777" w:rsidR="00FE4CCE" w:rsidRPr="00140FA7" w:rsidRDefault="00FE4CCE" w:rsidP="003E0502">
          <w:pPr>
            <w:pStyle w:val="Brdtext"/>
            <w:jc w:val="center"/>
            <w:rPr>
              <w:sz w:val="32"/>
            </w:rPr>
          </w:pPr>
          <w:r w:rsidRPr="00140FA7">
            <w:rPr>
              <w:sz w:val="32"/>
            </w:rPr>
            <w:t>SOCIETY FOR VETERINARY EPIDEMIOLOGY AND PREVENTIVE MEDICINE</w:t>
          </w:r>
        </w:p>
      </w:tc>
    </w:tr>
  </w:tbl>
  <w:p w14:paraId="01812CDE" w14:textId="7B172B4D" w:rsidR="00FE4CCE" w:rsidRDefault="00FE4CCE">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pStyle w:val="Rubrik1"/>
      <w:lvlText w:val="%1."/>
      <w:legacy w:legacy="1" w:legacySpace="120" w:legacyIndent="360"/>
      <w:lvlJc w:val="left"/>
      <w:pPr>
        <w:ind w:left="360" w:hanging="360"/>
      </w:pPr>
    </w:lvl>
    <w:lvl w:ilvl="1">
      <w:start w:val="1"/>
      <w:numFmt w:val="decimal"/>
      <w:pStyle w:val="Rubrik2"/>
      <w:lvlText w:val="%1.%2."/>
      <w:legacy w:legacy="1" w:legacySpace="120" w:legacyIndent="432"/>
      <w:lvlJc w:val="left"/>
      <w:pPr>
        <w:ind w:left="792" w:hanging="432"/>
      </w:pPr>
    </w:lvl>
    <w:lvl w:ilvl="2">
      <w:start w:val="1"/>
      <w:numFmt w:val="decimal"/>
      <w:pStyle w:val="Rubrik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F6A7B64"/>
    <w:multiLevelType w:val="multilevel"/>
    <w:tmpl w:val="F89AF204"/>
    <w:lvl w:ilvl="0">
      <w:start w:val="17"/>
      <w:numFmt w:val="decimal"/>
      <w:lvlText w:val="%1"/>
      <w:lvlJc w:val="left"/>
      <w:pPr>
        <w:ind w:left="421" w:hanging="421"/>
      </w:pPr>
      <w:rPr>
        <w:rFonts w:hint="default"/>
      </w:rPr>
    </w:lvl>
    <w:lvl w:ilvl="1">
      <w:start w:val="1"/>
      <w:numFmt w:val="decimal"/>
      <w:lvlText w:val="%1.%2"/>
      <w:lvlJc w:val="left"/>
      <w:pPr>
        <w:ind w:left="421" w:hanging="421"/>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77100B0"/>
    <w:multiLevelType w:val="hybridMultilevel"/>
    <w:tmpl w:val="06B4846E"/>
    <w:lvl w:ilvl="0" w:tplc="066A508E">
      <w:start w:val="1"/>
      <w:numFmt w:val="bullet"/>
      <w:lvlText w:val=""/>
      <w:lvlJc w:val="left"/>
      <w:pPr>
        <w:ind w:left="720" w:hanging="360"/>
      </w:pPr>
      <w:rPr>
        <w:rFonts w:ascii="Symbol" w:hAnsi="Symbol" w:hint="default"/>
      </w:rPr>
    </w:lvl>
    <w:lvl w:ilvl="1" w:tplc="AFF4D850">
      <w:start w:val="1"/>
      <w:numFmt w:val="bullet"/>
      <w:lvlText w:val="o"/>
      <w:lvlJc w:val="left"/>
      <w:pPr>
        <w:ind w:left="1440" w:hanging="360"/>
      </w:pPr>
      <w:rPr>
        <w:rFonts w:ascii="Courier New" w:hAnsi="Courier New" w:hint="default"/>
      </w:rPr>
    </w:lvl>
    <w:lvl w:ilvl="2" w:tplc="0C34A63C">
      <w:start w:val="1"/>
      <w:numFmt w:val="bullet"/>
      <w:lvlText w:val=""/>
      <w:lvlJc w:val="left"/>
      <w:pPr>
        <w:ind w:left="2160" w:hanging="360"/>
      </w:pPr>
      <w:rPr>
        <w:rFonts w:ascii="Wingdings" w:hAnsi="Wingdings" w:hint="default"/>
      </w:rPr>
    </w:lvl>
    <w:lvl w:ilvl="3" w:tplc="C53ABC9C">
      <w:start w:val="1"/>
      <w:numFmt w:val="bullet"/>
      <w:lvlText w:val=""/>
      <w:lvlJc w:val="left"/>
      <w:pPr>
        <w:ind w:left="2880" w:hanging="360"/>
      </w:pPr>
      <w:rPr>
        <w:rFonts w:ascii="Symbol" w:hAnsi="Symbol" w:hint="default"/>
      </w:rPr>
    </w:lvl>
    <w:lvl w:ilvl="4" w:tplc="34E81B78">
      <w:start w:val="1"/>
      <w:numFmt w:val="bullet"/>
      <w:lvlText w:val="o"/>
      <w:lvlJc w:val="left"/>
      <w:pPr>
        <w:ind w:left="3600" w:hanging="360"/>
      </w:pPr>
      <w:rPr>
        <w:rFonts w:ascii="Courier New" w:hAnsi="Courier New" w:hint="default"/>
      </w:rPr>
    </w:lvl>
    <w:lvl w:ilvl="5" w:tplc="11F40092">
      <w:start w:val="1"/>
      <w:numFmt w:val="bullet"/>
      <w:lvlText w:val=""/>
      <w:lvlJc w:val="left"/>
      <w:pPr>
        <w:ind w:left="4320" w:hanging="360"/>
      </w:pPr>
      <w:rPr>
        <w:rFonts w:ascii="Wingdings" w:hAnsi="Wingdings" w:hint="default"/>
      </w:rPr>
    </w:lvl>
    <w:lvl w:ilvl="6" w:tplc="4ECE9350">
      <w:start w:val="1"/>
      <w:numFmt w:val="bullet"/>
      <w:lvlText w:val=""/>
      <w:lvlJc w:val="left"/>
      <w:pPr>
        <w:ind w:left="5040" w:hanging="360"/>
      </w:pPr>
      <w:rPr>
        <w:rFonts w:ascii="Symbol" w:hAnsi="Symbol" w:hint="default"/>
      </w:rPr>
    </w:lvl>
    <w:lvl w:ilvl="7" w:tplc="DC5C4A5A">
      <w:start w:val="1"/>
      <w:numFmt w:val="bullet"/>
      <w:lvlText w:val="o"/>
      <w:lvlJc w:val="left"/>
      <w:pPr>
        <w:ind w:left="5760" w:hanging="360"/>
      </w:pPr>
      <w:rPr>
        <w:rFonts w:ascii="Courier New" w:hAnsi="Courier New" w:hint="default"/>
      </w:rPr>
    </w:lvl>
    <w:lvl w:ilvl="8" w:tplc="CE0C20E4">
      <w:start w:val="1"/>
      <w:numFmt w:val="bullet"/>
      <w:lvlText w:val=""/>
      <w:lvlJc w:val="left"/>
      <w:pPr>
        <w:ind w:left="6480" w:hanging="360"/>
      </w:pPr>
      <w:rPr>
        <w:rFonts w:ascii="Wingdings" w:hAnsi="Wingdings" w:hint="default"/>
      </w:rPr>
    </w:lvl>
  </w:abstractNum>
  <w:abstractNum w:abstractNumId="3" w15:restartNumberingAfterBreak="0">
    <w:nsid w:val="44E724D9"/>
    <w:multiLevelType w:val="hybridMultilevel"/>
    <w:tmpl w:val="8B42C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EB0603"/>
    <w:multiLevelType w:val="hybridMultilevel"/>
    <w:tmpl w:val="A036E2C8"/>
    <w:lvl w:ilvl="0" w:tplc="BF14DC6E">
      <w:start w:val="1"/>
      <w:numFmt w:val="bullet"/>
      <w:lvlText w:val=""/>
      <w:lvlJc w:val="left"/>
      <w:pPr>
        <w:ind w:left="720" w:hanging="360"/>
      </w:pPr>
      <w:rPr>
        <w:rFonts w:ascii="Symbol" w:hAnsi="Symbol" w:hint="default"/>
      </w:rPr>
    </w:lvl>
    <w:lvl w:ilvl="1" w:tplc="24E6F800">
      <w:start w:val="1"/>
      <w:numFmt w:val="bullet"/>
      <w:lvlText w:val="o"/>
      <w:lvlJc w:val="left"/>
      <w:pPr>
        <w:ind w:left="1440" w:hanging="360"/>
      </w:pPr>
      <w:rPr>
        <w:rFonts w:ascii="Courier New" w:hAnsi="Courier New" w:hint="default"/>
      </w:rPr>
    </w:lvl>
    <w:lvl w:ilvl="2" w:tplc="9FA0538A">
      <w:start w:val="1"/>
      <w:numFmt w:val="bullet"/>
      <w:lvlText w:val=""/>
      <w:lvlJc w:val="left"/>
      <w:pPr>
        <w:ind w:left="2160" w:hanging="360"/>
      </w:pPr>
      <w:rPr>
        <w:rFonts w:ascii="Wingdings" w:hAnsi="Wingdings" w:hint="default"/>
      </w:rPr>
    </w:lvl>
    <w:lvl w:ilvl="3" w:tplc="496C4212">
      <w:start w:val="1"/>
      <w:numFmt w:val="bullet"/>
      <w:lvlText w:val=""/>
      <w:lvlJc w:val="left"/>
      <w:pPr>
        <w:ind w:left="2880" w:hanging="360"/>
      </w:pPr>
      <w:rPr>
        <w:rFonts w:ascii="Symbol" w:hAnsi="Symbol" w:hint="default"/>
      </w:rPr>
    </w:lvl>
    <w:lvl w:ilvl="4" w:tplc="FCD414C2">
      <w:start w:val="1"/>
      <w:numFmt w:val="bullet"/>
      <w:lvlText w:val="o"/>
      <w:lvlJc w:val="left"/>
      <w:pPr>
        <w:ind w:left="3600" w:hanging="360"/>
      </w:pPr>
      <w:rPr>
        <w:rFonts w:ascii="Courier New" w:hAnsi="Courier New" w:hint="default"/>
      </w:rPr>
    </w:lvl>
    <w:lvl w:ilvl="5" w:tplc="A0EC1C32">
      <w:start w:val="1"/>
      <w:numFmt w:val="bullet"/>
      <w:lvlText w:val=""/>
      <w:lvlJc w:val="left"/>
      <w:pPr>
        <w:ind w:left="4320" w:hanging="360"/>
      </w:pPr>
      <w:rPr>
        <w:rFonts w:ascii="Wingdings" w:hAnsi="Wingdings" w:hint="default"/>
      </w:rPr>
    </w:lvl>
    <w:lvl w:ilvl="6" w:tplc="1B981D78">
      <w:start w:val="1"/>
      <w:numFmt w:val="bullet"/>
      <w:lvlText w:val=""/>
      <w:lvlJc w:val="left"/>
      <w:pPr>
        <w:ind w:left="5040" w:hanging="360"/>
      </w:pPr>
      <w:rPr>
        <w:rFonts w:ascii="Symbol" w:hAnsi="Symbol" w:hint="default"/>
      </w:rPr>
    </w:lvl>
    <w:lvl w:ilvl="7" w:tplc="D3ECAE70">
      <w:start w:val="1"/>
      <w:numFmt w:val="bullet"/>
      <w:lvlText w:val="o"/>
      <w:lvlJc w:val="left"/>
      <w:pPr>
        <w:ind w:left="5760" w:hanging="360"/>
      </w:pPr>
      <w:rPr>
        <w:rFonts w:ascii="Courier New" w:hAnsi="Courier New" w:hint="default"/>
      </w:rPr>
    </w:lvl>
    <w:lvl w:ilvl="8" w:tplc="967A4830">
      <w:start w:val="1"/>
      <w:numFmt w:val="bullet"/>
      <w:lvlText w:val=""/>
      <w:lvlJc w:val="left"/>
      <w:pPr>
        <w:ind w:left="6480" w:hanging="360"/>
      </w:pPr>
      <w:rPr>
        <w:rFonts w:ascii="Wingdings" w:hAnsi="Wingdings" w:hint="default"/>
      </w:rPr>
    </w:lvl>
  </w:abstractNum>
  <w:abstractNum w:abstractNumId="5" w15:restartNumberingAfterBreak="0">
    <w:nsid w:val="474155A2"/>
    <w:multiLevelType w:val="hybridMultilevel"/>
    <w:tmpl w:val="EBAE2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C61DBE"/>
    <w:multiLevelType w:val="hybridMultilevel"/>
    <w:tmpl w:val="5F00EC0A"/>
    <w:lvl w:ilvl="0" w:tplc="F3EA068C">
      <w:start w:val="1"/>
      <w:numFmt w:val="bullet"/>
      <w:lvlText w:val=""/>
      <w:lvlJc w:val="left"/>
      <w:pPr>
        <w:ind w:left="720" w:hanging="360"/>
      </w:pPr>
      <w:rPr>
        <w:rFonts w:ascii="Symbol" w:hAnsi="Symbol" w:hint="default"/>
      </w:rPr>
    </w:lvl>
    <w:lvl w:ilvl="1" w:tplc="6A00D864">
      <w:start w:val="1"/>
      <w:numFmt w:val="bullet"/>
      <w:lvlText w:val="o"/>
      <w:lvlJc w:val="left"/>
      <w:pPr>
        <w:ind w:left="1440" w:hanging="360"/>
      </w:pPr>
      <w:rPr>
        <w:rFonts w:ascii="Courier New" w:hAnsi="Courier New" w:hint="default"/>
      </w:rPr>
    </w:lvl>
    <w:lvl w:ilvl="2" w:tplc="21BA411E">
      <w:start w:val="1"/>
      <w:numFmt w:val="bullet"/>
      <w:lvlText w:val=""/>
      <w:lvlJc w:val="left"/>
      <w:pPr>
        <w:ind w:left="2160" w:hanging="360"/>
      </w:pPr>
      <w:rPr>
        <w:rFonts w:ascii="Wingdings" w:hAnsi="Wingdings" w:hint="default"/>
      </w:rPr>
    </w:lvl>
    <w:lvl w:ilvl="3" w:tplc="77F09F4E">
      <w:start w:val="1"/>
      <w:numFmt w:val="bullet"/>
      <w:lvlText w:val=""/>
      <w:lvlJc w:val="left"/>
      <w:pPr>
        <w:ind w:left="2880" w:hanging="360"/>
      </w:pPr>
      <w:rPr>
        <w:rFonts w:ascii="Symbol" w:hAnsi="Symbol" w:hint="default"/>
      </w:rPr>
    </w:lvl>
    <w:lvl w:ilvl="4" w:tplc="21A622B8">
      <w:start w:val="1"/>
      <w:numFmt w:val="bullet"/>
      <w:lvlText w:val="o"/>
      <w:lvlJc w:val="left"/>
      <w:pPr>
        <w:ind w:left="3600" w:hanging="360"/>
      </w:pPr>
      <w:rPr>
        <w:rFonts w:ascii="Courier New" w:hAnsi="Courier New" w:hint="default"/>
      </w:rPr>
    </w:lvl>
    <w:lvl w:ilvl="5" w:tplc="5CBE5D3C">
      <w:start w:val="1"/>
      <w:numFmt w:val="bullet"/>
      <w:lvlText w:val=""/>
      <w:lvlJc w:val="left"/>
      <w:pPr>
        <w:ind w:left="4320" w:hanging="360"/>
      </w:pPr>
      <w:rPr>
        <w:rFonts w:ascii="Wingdings" w:hAnsi="Wingdings" w:hint="default"/>
      </w:rPr>
    </w:lvl>
    <w:lvl w:ilvl="6" w:tplc="637C1CE2">
      <w:start w:val="1"/>
      <w:numFmt w:val="bullet"/>
      <w:lvlText w:val=""/>
      <w:lvlJc w:val="left"/>
      <w:pPr>
        <w:ind w:left="5040" w:hanging="360"/>
      </w:pPr>
      <w:rPr>
        <w:rFonts w:ascii="Symbol" w:hAnsi="Symbol" w:hint="default"/>
      </w:rPr>
    </w:lvl>
    <w:lvl w:ilvl="7" w:tplc="5F0E2EF4">
      <w:start w:val="1"/>
      <w:numFmt w:val="bullet"/>
      <w:lvlText w:val="o"/>
      <w:lvlJc w:val="left"/>
      <w:pPr>
        <w:ind w:left="5760" w:hanging="360"/>
      </w:pPr>
      <w:rPr>
        <w:rFonts w:ascii="Courier New" w:hAnsi="Courier New" w:hint="default"/>
      </w:rPr>
    </w:lvl>
    <w:lvl w:ilvl="8" w:tplc="8BBE58DA">
      <w:start w:val="1"/>
      <w:numFmt w:val="bullet"/>
      <w:lvlText w:val=""/>
      <w:lvlJc w:val="left"/>
      <w:pPr>
        <w:ind w:left="6480" w:hanging="360"/>
      </w:pPr>
      <w:rPr>
        <w:rFonts w:ascii="Wingdings" w:hAnsi="Wingdings" w:hint="default"/>
      </w:rPr>
    </w:lvl>
  </w:abstractNum>
  <w:abstractNum w:abstractNumId="7" w15:restartNumberingAfterBreak="0">
    <w:nsid w:val="565B1DF2"/>
    <w:multiLevelType w:val="multilevel"/>
    <w:tmpl w:val="5FD031E0"/>
    <w:lvl w:ilvl="0">
      <w:start w:val="6"/>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3853E99"/>
    <w:multiLevelType w:val="multilevel"/>
    <w:tmpl w:val="58F412A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DE52E06"/>
    <w:multiLevelType w:val="hybridMultilevel"/>
    <w:tmpl w:val="4CB672B8"/>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785D6163"/>
    <w:multiLevelType w:val="hybridMultilevel"/>
    <w:tmpl w:val="A8401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94D5037"/>
    <w:multiLevelType w:val="hybridMultilevel"/>
    <w:tmpl w:val="2BCC9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F855BA"/>
    <w:multiLevelType w:val="multilevel"/>
    <w:tmpl w:val="EEEEAC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F535C89"/>
    <w:multiLevelType w:val="multilevel"/>
    <w:tmpl w:val="58F412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6"/>
  </w:num>
  <w:num w:numId="3">
    <w:abstractNumId w:val="2"/>
  </w:num>
  <w:num w:numId="4">
    <w:abstractNumId w:val="0"/>
  </w:num>
  <w:num w:numId="5">
    <w:abstractNumId w:val="12"/>
  </w:num>
  <w:num w:numId="6">
    <w:abstractNumId w:val="7"/>
  </w:num>
  <w:num w:numId="7">
    <w:abstractNumId w:val="13"/>
  </w:num>
  <w:num w:numId="8">
    <w:abstractNumId w:val="8"/>
  </w:num>
  <w:num w:numId="9">
    <w:abstractNumId w:val="10"/>
  </w:num>
  <w:num w:numId="10">
    <w:abstractNumId w:val="5"/>
  </w:num>
  <w:num w:numId="11">
    <w:abstractNumId w:val="3"/>
  </w:num>
  <w:num w:numId="12">
    <w:abstractNumId w:val="11"/>
  </w:num>
  <w:num w:numId="13">
    <w:abstractNumId w:val="1"/>
  </w:num>
  <w:num w:numId="1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819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320E"/>
    <w:rsid w:val="00003106"/>
    <w:rsid w:val="0000758B"/>
    <w:rsid w:val="00010BEB"/>
    <w:rsid w:val="00013857"/>
    <w:rsid w:val="00014329"/>
    <w:rsid w:val="00014A5B"/>
    <w:rsid w:val="00023B75"/>
    <w:rsid w:val="00025397"/>
    <w:rsid w:val="00030790"/>
    <w:rsid w:val="00031090"/>
    <w:rsid w:val="00031F1A"/>
    <w:rsid w:val="00033454"/>
    <w:rsid w:val="00034D7A"/>
    <w:rsid w:val="00035D44"/>
    <w:rsid w:val="000408F4"/>
    <w:rsid w:val="00043EEF"/>
    <w:rsid w:val="000444E5"/>
    <w:rsid w:val="000508F8"/>
    <w:rsid w:val="00051DF8"/>
    <w:rsid w:val="00053247"/>
    <w:rsid w:val="00062FA0"/>
    <w:rsid w:val="00063759"/>
    <w:rsid w:val="00065AA8"/>
    <w:rsid w:val="000662A9"/>
    <w:rsid w:val="0006694F"/>
    <w:rsid w:val="00067331"/>
    <w:rsid w:val="00067926"/>
    <w:rsid w:val="0007199D"/>
    <w:rsid w:val="00077FF1"/>
    <w:rsid w:val="00080488"/>
    <w:rsid w:val="000809A3"/>
    <w:rsid w:val="0008105C"/>
    <w:rsid w:val="00082853"/>
    <w:rsid w:val="00083975"/>
    <w:rsid w:val="00083C3F"/>
    <w:rsid w:val="0008493D"/>
    <w:rsid w:val="0008652E"/>
    <w:rsid w:val="00086E1A"/>
    <w:rsid w:val="000876DE"/>
    <w:rsid w:val="00087DB6"/>
    <w:rsid w:val="00087F68"/>
    <w:rsid w:val="0009086E"/>
    <w:rsid w:val="000913C8"/>
    <w:rsid w:val="00092851"/>
    <w:rsid w:val="0009524B"/>
    <w:rsid w:val="000A24A4"/>
    <w:rsid w:val="000A3041"/>
    <w:rsid w:val="000A74E3"/>
    <w:rsid w:val="000B1D31"/>
    <w:rsid w:val="000B1E0C"/>
    <w:rsid w:val="000B2959"/>
    <w:rsid w:val="000B5648"/>
    <w:rsid w:val="000B78D6"/>
    <w:rsid w:val="000C0B1E"/>
    <w:rsid w:val="000C1991"/>
    <w:rsid w:val="000C24FA"/>
    <w:rsid w:val="000C3D61"/>
    <w:rsid w:val="000D54B5"/>
    <w:rsid w:val="000E1228"/>
    <w:rsid w:val="000E2250"/>
    <w:rsid w:val="000E28ED"/>
    <w:rsid w:val="000F0918"/>
    <w:rsid w:val="000F0A2D"/>
    <w:rsid w:val="000F14D0"/>
    <w:rsid w:val="000F19D8"/>
    <w:rsid w:val="000F1F84"/>
    <w:rsid w:val="000F2B27"/>
    <w:rsid w:val="000F532F"/>
    <w:rsid w:val="000F6618"/>
    <w:rsid w:val="000F687B"/>
    <w:rsid w:val="000F7EC3"/>
    <w:rsid w:val="000F7F21"/>
    <w:rsid w:val="00101E47"/>
    <w:rsid w:val="00104BE9"/>
    <w:rsid w:val="00105DE6"/>
    <w:rsid w:val="0011206A"/>
    <w:rsid w:val="00114190"/>
    <w:rsid w:val="00114436"/>
    <w:rsid w:val="00114654"/>
    <w:rsid w:val="00121472"/>
    <w:rsid w:val="00121D5D"/>
    <w:rsid w:val="00122E29"/>
    <w:rsid w:val="00123036"/>
    <w:rsid w:val="001239CF"/>
    <w:rsid w:val="001247DF"/>
    <w:rsid w:val="001266DD"/>
    <w:rsid w:val="00126AEF"/>
    <w:rsid w:val="00135582"/>
    <w:rsid w:val="0013576A"/>
    <w:rsid w:val="0013623F"/>
    <w:rsid w:val="001375ED"/>
    <w:rsid w:val="00140FA7"/>
    <w:rsid w:val="001520B9"/>
    <w:rsid w:val="001537C8"/>
    <w:rsid w:val="00153CA9"/>
    <w:rsid w:val="001557EB"/>
    <w:rsid w:val="00160016"/>
    <w:rsid w:val="00160356"/>
    <w:rsid w:val="00163BBF"/>
    <w:rsid w:val="001664D6"/>
    <w:rsid w:val="0016669F"/>
    <w:rsid w:val="00167909"/>
    <w:rsid w:val="00172812"/>
    <w:rsid w:val="001747FE"/>
    <w:rsid w:val="00182245"/>
    <w:rsid w:val="00182BE6"/>
    <w:rsid w:val="00185978"/>
    <w:rsid w:val="001928AE"/>
    <w:rsid w:val="001949D4"/>
    <w:rsid w:val="00196DCD"/>
    <w:rsid w:val="001A01AF"/>
    <w:rsid w:val="001A048D"/>
    <w:rsid w:val="001A071E"/>
    <w:rsid w:val="001A2D13"/>
    <w:rsid w:val="001A520D"/>
    <w:rsid w:val="001B0615"/>
    <w:rsid w:val="001B26FC"/>
    <w:rsid w:val="001B6096"/>
    <w:rsid w:val="001B74E1"/>
    <w:rsid w:val="001C08D6"/>
    <w:rsid w:val="001C2412"/>
    <w:rsid w:val="001C241A"/>
    <w:rsid w:val="001C2C11"/>
    <w:rsid w:val="001C2F4F"/>
    <w:rsid w:val="001C3433"/>
    <w:rsid w:val="001C7F1D"/>
    <w:rsid w:val="001D191C"/>
    <w:rsid w:val="001E1E17"/>
    <w:rsid w:val="001E26BD"/>
    <w:rsid w:val="001E32EA"/>
    <w:rsid w:val="001E3DE7"/>
    <w:rsid w:val="001E433D"/>
    <w:rsid w:val="001F04DB"/>
    <w:rsid w:val="001F3F88"/>
    <w:rsid w:val="001F4CF0"/>
    <w:rsid w:val="001F72C7"/>
    <w:rsid w:val="001F7632"/>
    <w:rsid w:val="001F7A07"/>
    <w:rsid w:val="00201D27"/>
    <w:rsid w:val="00205482"/>
    <w:rsid w:val="00206CAC"/>
    <w:rsid w:val="002128D9"/>
    <w:rsid w:val="00220813"/>
    <w:rsid w:val="00220AEC"/>
    <w:rsid w:val="002230B7"/>
    <w:rsid w:val="002247B9"/>
    <w:rsid w:val="002314FF"/>
    <w:rsid w:val="002344C5"/>
    <w:rsid w:val="00234679"/>
    <w:rsid w:val="00240773"/>
    <w:rsid w:val="00241B42"/>
    <w:rsid w:val="00242DFF"/>
    <w:rsid w:val="00245438"/>
    <w:rsid w:val="00247CA8"/>
    <w:rsid w:val="00261A8A"/>
    <w:rsid w:val="00262F81"/>
    <w:rsid w:val="00264F34"/>
    <w:rsid w:val="00265A2F"/>
    <w:rsid w:val="00265C5E"/>
    <w:rsid w:val="00273182"/>
    <w:rsid w:val="0027587C"/>
    <w:rsid w:val="00281B13"/>
    <w:rsid w:val="002827D3"/>
    <w:rsid w:val="0028401A"/>
    <w:rsid w:val="002849CE"/>
    <w:rsid w:val="002939AD"/>
    <w:rsid w:val="002A2B32"/>
    <w:rsid w:val="002A697D"/>
    <w:rsid w:val="002B0E85"/>
    <w:rsid w:val="002B4D91"/>
    <w:rsid w:val="002B6899"/>
    <w:rsid w:val="002C16C8"/>
    <w:rsid w:val="002C4056"/>
    <w:rsid w:val="002C582D"/>
    <w:rsid w:val="002C6F74"/>
    <w:rsid w:val="002C7206"/>
    <w:rsid w:val="002D1AB5"/>
    <w:rsid w:val="002D4C95"/>
    <w:rsid w:val="002D6E1E"/>
    <w:rsid w:val="002E3220"/>
    <w:rsid w:val="002E378C"/>
    <w:rsid w:val="002F0D4C"/>
    <w:rsid w:val="002F4685"/>
    <w:rsid w:val="002F4D09"/>
    <w:rsid w:val="002F6162"/>
    <w:rsid w:val="003039D2"/>
    <w:rsid w:val="003040DF"/>
    <w:rsid w:val="00304B0B"/>
    <w:rsid w:val="003068E4"/>
    <w:rsid w:val="00307C1D"/>
    <w:rsid w:val="00310439"/>
    <w:rsid w:val="003106BD"/>
    <w:rsid w:val="00313FEC"/>
    <w:rsid w:val="00314693"/>
    <w:rsid w:val="00314B41"/>
    <w:rsid w:val="00315355"/>
    <w:rsid w:val="00315840"/>
    <w:rsid w:val="003166A4"/>
    <w:rsid w:val="00317559"/>
    <w:rsid w:val="0032293B"/>
    <w:rsid w:val="00322AD7"/>
    <w:rsid w:val="00325F1E"/>
    <w:rsid w:val="0033385A"/>
    <w:rsid w:val="00342DD6"/>
    <w:rsid w:val="00344893"/>
    <w:rsid w:val="00351727"/>
    <w:rsid w:val="00352519"/>
    <w:rsid w:val="00353B49"/>
    <w:rsid w:val="00361029"/>
    <w:rsid w:val="003709F9"/>
    <w:rsid w:val="00372A04"/>
    <w:rsid w:val="003771E8"/>
    <w:rsid w:val="00377207"/>
    <w:rsid w:val="00377F26"/>
    <w:rsid w:val="0038138C"/>
    <w:rsid w:val="00387D0E"/>
    <w:rsid w:val="0039056D"/>
    <w:rsid w:val="0039267A"/>
    <w:rsid w:val="00396353"/>
    <w:rsid w:val="003A4C19"/>
    <w:rsid w:val="003A7092"/>
    <w:rsid w:val="003B02FD"/>
    <w:rsid w:val="003B15BE"/>
    <w:rsid w:val="003B21CD"/>
    <w:rsid w:val="003B67EB"/>
    <w:rsid w:val="003C0792"/>
    <w:rsid w:val="003C7E85"/>
    <w:rsid w:val="003D0D76"/>
    <w:rsid w:val="003D38A4"/>
    <w:rsid w:val="003D4A0E"/>
    <w:rsid w:val="003D5ABE"/>
    <w:rsid w:val="003D7005"/>
    <w:rsid w:val="003E0502"/>
    <w:rsid w:val="003E1B67"/>
    <w:rsid w:val="003E51F6"/>
    <w:rsid w:val="003E5E85"/>
    <w:rsid w:val="003E6E57"/>
    <w:rsid w:val="003E7C81"/>
    <w:rsid w:val="003F0034"/>
    <w:rsid w:val="003F18B7"/>
    <w:rsid w:val="00400874"/>
    <w:rsid w:val="00404689"/>
    <w:rsid w:val="004079EA"/>
    <w:rsid w:val="004139BF"/>
    <w:rsid w:val="00416CF9"/>
    <w:rsid w:val="004210C5"/>
    <w:rsid w:val="0042553D"/>
    <w:rsid w:val="00427968"/>
    <w:rsid w:val="004301FD"/>
    <w:rsid w:val="00432312"/>
    <w:rsid w:val="00432E9A"/>
    <w:rsid w:val="00436556"/>
    <w:rsid w:val="0043794B"/>
    <w:rsid w:val="0044013B"/>
    <w:rsid w:val="0044179D"/>
    <w:rsid w:val="00444483"/>
    <w:rsid w:val="00445DBA"/>
    <w:rsid w:val="0046441B"/>
    <w:rsid w:val="00466308"/>
    <w:rsid w:val="00467685"/>
    <w:rsid w:val="004718D4"/>
    <w:rsid w:val="00471A37"/>
    <w:rsid w:val="004738A9"/>
    <w:rsid w:val="00475B0F"/>
    <w:rsid w:val="004846BC"/>
    <w:rsid w:val="00484BF3"/>
    <w:rsid w:val="004941EA"/>
    <w:rsid w:val="004A25A5"/>
    <w:rsid w:val="004A2F68"/>
    <w:rsid w:val="004B047C"/>
    <w:rsid w:val="004B1527"/>
    <w:rsid w:val="004B63CC"/>
    <w:rsid w:val="004B7B38"/>
    <w:rsid w:val="004C5947"/>
    <w:rsid w:val="004C627C"/>
    <w:rsid w:val="004D11CF"/>
    <w:rsid w:val="004D266A"/>
    <w:rsid w:val="004D418D"/>
    <w:rsid w:val="004D5600"/>
    <w:rsid w:val="004D5D82"/>
    <w:rsid w:val="004D6684"/>
    <w:rsid w:val="004D689D"/>
    <w:rsid w:val="004E60D3"/>
    <w:rsid w:val="004E6567"/>
    <w:rsid w:val="004E7A1D"/>
    <w:rsid w:val="004F4102"/>
    <w:rsid w:val="004F4E6B"/>
    <w:rsid w:val="004F517F"/>
    <w:rsid w:val="004F7DD1"/>
    <w:rsid w:val="0050239C"/>
    <w:rsid w:val="00517570"/>
    <w:rsid w:val="00517EA1"/>
    <w:rsid w:val="0052312D"/>
    <w:rsid w:val="005406F2"/>
    <w:rsid w:val="00540B57"/>
    <w:rsid w:val="00540EE3"/>
    <w:rsid w:val="00546B98"/>
    <w:rsid w:val="00547874"/>
    <w:rsid w:val="00556F70"/>
    <w:rsid w:val="00561D1E"/>
    <w:rsid w:val="0056407F"/>
    <w:rsid w:val="00565361"/>
    <w:rsid w:val="005656D7"/>
    <w:rsid w:val="00566887"/>
    <w:rsid w:val="00567948"/>
    <w:rsid w:val="00567B6D"/>
    <w:rsid w:val="00570605"/>
    <w:rsid w:val="005746D9"/>
    <w:rsid w:val="00577DF9"/>
    <w:rsid w:val="005800F1"/>
    <w:rsid w:val="0058027F"/>
    <w:rsid w:val="0058359C"/>
    <w:rsid w:val="00584AE4"/>
    <w:rsid w:val="00584FA4"/>
    <w:rsid w:val="00585A71"/>
    <w:rsid w:val="00585C33"/>
    <w:rsid w:val="00586E11"/>
    <w:rsid w:val="00587CE0"/>
    <w:rsid w:val="005B145C"/>
    <w:rsid w:val="005C1ABF"/>
    <w:rsid w:val="005C6ABF"/>
    <w:rsid w:val="005D2206"/>
    <w:rsid w:val="005D3C94"/>
    <w:rsid w:val="005D5678"/>
    <w:rsid w:val="005D683C"/>
    <w:rsid w:val="005E4574"/>
    <w:rsid w:val="005E4D80"/>
    <w:rsid w:val="005E60A9"/>
    <w:rsid w:val="005E6BBC"/>
    <w:rsid w:val="005E7E72"/>
    <w:rsid w:val="005F48FC"/>
    <w:rsid w:val="005F5497"/>
    <w:rsid w:val="005F7CAB"/>
    <w:rsid w:val="00602120"/>
    <w:rsid w:val="00605350"/>
    <w:rsid w:val="0060725B"/>
    <w:rsid w:val="00612533"/>
    <w:rsid w:val="00612BC4"/>
    <w:rsid w:val="00614466"/>
    <w:rsid w:val="00615F82"/>
    <w:rsid w:val="00616DB5"/>
    <w:rsid w:val="006213A6"/>
    <w:rsid w:val="006257D9"/>
    <w:rsid w:val="006267BC"/>
    <w:rsid w:val="00640F52"/>
    <w:rsid w:val="006447C4"/>
    <w:rsid w:val="00647C58"/>
    <w:rsid w:val="006531D7"/>
    <w:rsid w:val="00654090"/>
    <w:rsid w:val="00654829"/>
    <w:rsid w:val="006562E1"/>
    <w:rsid w:val="0066157C"/>
    <w:rsid w:val="0066408F"/>
    <w:rsid w:val="00664B9D"/>
    <w:rsid w:val="006669F6"/>
    <w:rsid w:val="00672A04"/>
    <w:rsid w:val="00672ABF"/>
    <w:rsid w:val="00675278"/>
    <w:rsid w:val="00677061"/>
    <w:rsid w:val="00677753"/>
    <w:rsid w:val="006802B0"/>
    <w:rsid w:val="00682165"/>
    <w:rsid w:val="00683B2D"/>
    <w:rsid w:val="00683C2D"/>
    <w:rsid w:val="00684CB9"/>
    <w:rsid w:val="006872A3"/>
    <w:rsid w:val="006879EA"/>
    <w:rsid w:val="00690EAC"/>
    <w:rsid w:val="006952D6"/>
    <w:rsid w:val="006967F7"/>
    <w:rsid w:val="006978F9"/>
    <w:rsid w:val="006A36DD"/>
    <w:rsid w:val="006A451D"/>
    <w:rsid w:val="006A4D4C"/>
    <w:rsid w:val="006A5C6C"/>
    <w:rsid w:val="006B7638"/>
    <w:rsid w:val="006C5EC4"/>
    <w:rsid w:val="006C6E7A"/>
    <w:rsid w:val="006D16A9"/>
    <w:rsid w:val="006D24A0"/>
    <w:rsid w:val="006E076A"/>
    <w:rsid w:val="006E2951"/>
    <w:rsid w:val="006E2CC9"/>
    <w:rsid w:val="006E55C6"/>
    <w:rsid w:val="006E75EC"/>
    <w:rsid w:val="006E76DC"/>
    <w:rsid w:val="006F03EE"/>
    <w:rsid w:val="00701412"/>
    <w:rsid w:val="00721692"/>
    <w:rsid w:val="00724870"/>
    <w:rsid w:val="00724D5D"/>
    <w:rsid w:val="00724DCF"/>
    <w:rsid w:val="00726143"/>
    <w:rsid w:val="0072669F"/>
    <w:rsid w:val="00726E81"/>
    <w:rsid w:val="0072730D"/>
    <w:rsid w:val="00734D79"/>
    <w:rsid w:val="00737C60"/>
    <w:rsid w:val="00743CC0"/>
    <w:rsid w:val="00752EBF"/>
    <w:rsid w:val="00753776"/>
    <w:rsid w:val="00755391"/>
    <w:rsid w:val="00755B1C"/>
    <w:rsid w:val="0075783F"/>
    <w:rsid w:val="007579EF"/>
    <w:rsid w:val="00760480"/>
    <w:rsid w:val="00760B71"/>
    <w:rsid w:val="0076209F"/>
    <w:rsid w:val="00764DF8"/>
    <w:rsid w:val="0077036C"/>
    <w:rsid w:val="00776D14"/>
    <w:rsid w:val="007803C2"/>
    <w:rsid w:val="007829A7"/>
    <w:rsid w:val="007830E7"/>
    <w:rsid w:val="007838C1"/>
    <w:rsid w:val="00783FDF"/>
    <w:rsid w:val="00784C44"/>
    <w:rsid w:val="007918A8"/>
    <w:rsid w:val="0079349A"/>
    <w:rsid w:val="00795EDF"/>
    <w:rsid w:val="007974D1"/>
    <w:rsid w:val="0079790E"/>
    <w:rsid w:val="00797EE0"/>
    <w:rsid w:val="007A2118"/>
    <w:rsid w:val="007A251B"/>
    <w:rsid w:val="007A4B58"/>
    <w:rsid w:val="007B12F9"/>
    <w:rsid w:val="007B3FBA"/>
    <w:rsid w:val="007B521C"/>
    <w:rsid w:val="007B7085"/>
    <w:rsid w:val="007B7944"/>
    <w:rsid w:val="007C20AD"/>
    <w:rsid w:val="007C2588"/>
    <w:rsid w:val="007C2E3E"/>
    <w:rsid w:val="007C617C"/>
    <w:rsid w:val="007C6C8E"/>
    <w:rsid w:val="007D33B7"/>
    <w:rsid w:val="007D36BA"/>
    <w:rsid w:val="007D4429"/>
    <w:rsid w:val="007D70FB"/>
    <w:rsid w:val="007E30FD"/>
    <w:rsid w:val="007E7371"/>
    <w:rsid w:val="007E7897"/>
    <w:rsid w:val="007F031F"/>
    <w:rsid w:val="007F252F"/>
    <w:rsid w:val="007F2EF4"/>
    <w:rsid w:val="007F7A9B"/>
    <w:rsid w:val="008063B0"/>
    <w:rsid w:val="00811010"/>
    <w:rsid w:val="00815589"/>
    <w:rsid w:val="00816FE0"/>
    <w:rsid w:val="00817E2E"/>
    <w:rsid w:val="00821072"/>
    <w:rsid w:val="0082277F"/>
    <w:rsid w:val="0082291D"/>
    <w:rsid w:val="00824BA4"/>
    <w:rsid w:val="00832C0A"/>
    <w:rsid w:val="008369F8"/>
    <w:rsid w:val="0084160F"/>
    <w:rsid w:val="00845A8E"/>
    <w:rsid w:val="0084718B"/>
    <w:rsid w:val="00851C4E"/>
    <w:rsid w:val="00852F56"/>
    <w:rsid w:val="008537E3"/>
    <w:rsid w:val="00857728"/>
    <w:rsid w:val="008613D6"/>
    <w:rsid w:val="0086225C"/>
    <w:rsid w:val="00863017"/>
    <w:rsid w:val="0087210A"/>
    <w:rsid w:val="008722F4"/>
    <w:rsid w:val="0087239A"/>
    <w:rsid w:val="00872F5B"/>
    <w:rsid w:val="008734F8"/>
    <w:rsid w:val="0088229E"/>
    <w:rsid w:val="00885BD6"/>
    <w:rsid w:val="00886EB8"/>
    <w:rsid w:val="00886FBE"/>
    <w:rsid w:val="00891D79"/>
    <w:rsid w:val="00896297"/>
    <w:rsid w:val="00896A24"/>
    <w:rsid w:val="008A38AE"/>
    <w:rsid w:val="008A4D47"/>
    <w:rsid w:val="008B1767"/>
    <w:rsid w:val="008B30D5"/>
    <w:rsid w:val="008B693C"/>
    <w:rsid w:val="008B7D33"/>
    <w:rsid w:val="008C1302"/>
    <w:rsid w:val="008C16F8"/>
    <w:rsid w:val="008C397A"/>
    <w:rsid w:val="008C4AD7"/>
    <w:rsid w:val="008C560A"/>
    <w:rsid w:val="008D1582"/>
    <w:rsid w:val="008D2067"/>
    <w:rsid w:val="008D2633"/>
    <w:rsid w:val="008D3C9F"/>
    <w:rsid w:val="008E14D5"/>
    <w:rsid w:val="008E4BA5"/>
    <w:rsid w:val="008E57B7"/>
    <w:rsid w:val="008E6603"/>
    <w:rsid w:val="008F05A1"/>
    <w:rsid w:val="008F29C9"/>
    <w:rsid w:val="008F658F"/>
    <w:rsid w:val="00907494"/>
    <w:rsid w:val="0091193D"/>
    <w:rsid w:val="00911944"/>
    <w:rsid w:val="009128FE"/>
    <w:rsid w:val="0091485B"/>
    <w:rsid w:val="00915483"/>
    <w:rsid w:val="009251F2"/>
    <w:rsid w:val="0092669B"/>
    <w:rsid w:val="0092694D"/>
    <w:rsid w:val="00926F98"/>
    <w:rsid w:val="00937D25"/>
    <w:rsid w:val="00942584"/>
    <w:rsid w:val="009529B5"/>
    <w:rsid w:val="009539E6"/>
    <w:rsid w:val="00955E2B"/>
    <w:rsid w:val="00955EC7"/>
    <w:rsid w:val="00957702"/>
    <w:rsid w:val="00960C5A"/>
    <w:rsid w:val="00962DE4"/>
    <w:rsid w:val="009631A4"/>
    <w:rsid w:val="009657AA"/>
    <w:rsid w:val="009723D7"/>
    <w:rsid w:val="00974366"/>
    <w:rsid w:val="00974640"/>
    <w:rsid w:val="00981998"/>
    <w:rsid w:val="00982C39"/>
    <w:rsid w:val="00982F42"/>
    <w:rsid w:val="0098448F"/>
    <w:rsid w:val="009858B6"/>
    <w:rsid w:val="00986B2C"/>
    <w:rsid w:val="00990FE6"/>
    <w:rsid w:val="00991E02"/>
    <w:rsid w:val="00996973"/>
    <w:rsid w:val="00996CE9"/>
    <w:rsid w:val="009A0A1C"/>
    <w:rsid w:val="009B07F6"/>
    <w:rsid w:val="009B08FD"/>
    <w:rsid w:val="009B1950"/>
    <w:rsid w:val="009B39CE"/>
    <w:rsid w:val="009B4C38"/>
    <w:rsid w:val="009D035A"/>
    <w:rsid w:val="009D0C0B"/>
    <w:rsid w:val="009D1D91"/>
    <w:rsid w:val="009D6021"/>
    <w:rsid w:val="009E0677"/>
    <w:rsid w:val="009F4BBF"/>
    <w:rsid w:val="00A0499C"/>
    <w:rsid w:val="00A05F5C"/>
    <w:rsid w:val="00A11D60"/>
    <w:rsid w:val="00A22550"/>
    <w:rsid w:val="00A30B5F"/>
    <w:rsid w:val="00A32587"/>
    <w:rsid w:val="00A33FD4"/>
    <w:rsid w:val="00A34641"/>
    <w:rsid w:val="00A350A9"/>
    <w:rsid w:val="00A372E5"/>
    <w:rsid w:val="00A37D16"/>
    <w:rsid w:val="00A42A45"/>
    <w:rsid w:val="00A5069F"/>
    <w:rsid w:val="00A52452"/>
    <w:rsid w:val="00A60EA2"/>
    <w:rsid w:val="00A632E7"/>
    <w:rsid w:val="00A6478C"/>
    <w:rsid w:val="00A67E16"/>
    <w:rsid w:val="00A728C7"/>
    <w:rsid w:val="00A75E2E"/>
    <w:rsid w:val="00A83CA3"/>
    <w:rsid w:val="00A85BA0"/>
    <w:rsid w:val="00A92DBC"/>
    <w:rsid w:val="00A92F32"/>
    <w:rsid w:val="00A93199"/>
    <w:rsid w:val="00A93AA0"/>
    <w:rsid w:val="00AA1635"/>
    <w:rsid w:val="00AA1B6E"/>
    <w:rsid w:val="00AA493F"/>
    <w:rsid w:val="00AA54AD"/>
    <w:rsid w:val="00AB19E9"/>
    <w:rsid w:val="00AB4438"/>
    <w:rsid w:val="00AB658C"/>
    <w:rsid w:val="00AB7228"/>
    <w:rsid w:val="00AC0ABD"/>
    <w:rsid w:val="00AC32CE"/>
    <w:rsid w:val="00AC6825"/>
    <w:rsid w:val="00AD1D1D"/>
    <w:rsid w:val="00AD3E5A"/>
    <w:rsid w:val="00AD6B58"/>
    <w:rsid w:val="00AD6EFA"/>
    <w:rsid w:val="00AD777E"/>
    <w:rsid w:val="00AE0DC4"/>
    <w:rsid w:val="00AF1AA8"/>
    <w:rsid w:val="00AF24F2"/>
    <w:rsid w:val="00AF2783"/>
    <w:rsid w:val="00AF4A48"/>
    <w:rsid w:val="00AF4BC0"/>
    <w:rsid w:val="00AF5C04"/>
    <w:rsid w:val="00AF674B"/>
    <w:rsid w:val="00B111C9"/>
    <w:rsid w:val="00B12443"/>
    <w:rsid w:val="00B201DC"/>
    <w:rsid w:val="00B24BB0"/>
    <w:rsid w:val="00B3018F"/>
    <w:rsid w:val="00B30D71"/>
    <w:rsid w:val="00B31887"/>
    <w:rsid w:val="00B33D7F"/>
    <w:rsid w:val="00B33F47"/>
    <w:rsid w:val="00B422BF"/>
    <w:rsid w:val="00B42DC5"/>
    <w:rsid w:val="00B44699"/>
    <w:rsid w:val="00B50592"/>
    <w:rsid w:val="00B51721"/>
    <w:rsid w:val="00B52296"/>
    <w:rsid w:val="00B52554"/>
    <w:rsid w:val="00B53214"/>
    <w:rsid w:val="00B572DC"/>
    <w:rsid w:val="00B60544"/>
    <w:rsid w:val="00B62222"/>
    <w:rsid w:val="00B626E3"/>
    <w:rsid w:val="00B65312"/>
    <w:rsid w:val="00B81267"/>
    <w:rsid w:val="00B91221"/>
    <w:rsid w:val="00B9214C"/>
    <w:rsid w:val="00B939A2"/>
    <w:rsid w:val="00BA15B1"/>
    <w:rsid w:val="00BA320E"/>
    <w:rsid w:val="00BA39AA"/>
    <w:rsid w:val="00BB0155"/>
    <w:rsid w:val="00BB1BB3"/>
    <w:rsid w:val="00BB28D6"/>
    <w:rsid w:val="00BB5C09"/>
    <w:rsid w:val="00BB75B2"/>
    <w:rsid w:val="00BC2D95"/>
    <w:rsid w:val="00BC3C3E"/>
    <w:rsid w:val="00BC449B"/>
    <w:rsid w:val="00BD2943"/>
    <w:rsid w:val="00BD5FCB"/>
    <w:rsid w:val="00BD7081"/>
    <w:rsid w:val="00BD7088"/>
    <w:rsid w:val="00BE03D5"/>
    <w:rsid w:val="00BE14AF"/>
    <w:rsid w:val="00BE186B"/>
    <w:rsid w:val="00BE1EC5"/>
    <w:rsid w:val="00BE36E3"/>
    <w:rsid w:val="00BE63E6"/>
    <w:rsid w:val="00BE66A6"/>
    <w:rsid w:val="00BE79A9"/>
    <w:rsid w:val="00BF32C3"/>
    <w:rsid w:val="00BF7EC2"/>
    <w:rsid w:val="00C00659"/>
    <w:rsid w:val="00C01597"/>
    <w:rsid w:val="00C11AC3"/>
    <w:rsid w:val="00C130E3"/>
    <w:rsid w:val="00C15647"/>
    <w:rsid w:val="00C237EA"/>
    <w:rsid w:val="00C24909"/>
    <w:rsid w:val="00C30DAE"/>
    <w:rsid w:val="00C3367C"/>
    <w:rsid w:val="00C40F16"/>
    <w:rsid w:val="00C41421"/>
    <w:rsid w:val="00C45EB3"/>
    <w:rsid w:val="00C52FF5"/>
    <w:rsid w:val="00C573A6"/>
    <w:rsid w:val="00C61C5F"/>
    <w:rsid w:val="00C62142"/>
    <w:rsid w:val="00C67AA0"/>
    <w:rsid w:val="00C67CC6"/>
    <w:rsid w:val="00C70457"/>
    <w:rsid w:val="00C72968"/>
    <w:rsid w:val="00C75276"/>
    <w:rsid w:val="00C75731"/>
    <w:rsid w:val="00C75DFB"/>
    <w:rsid w:val="00C87967"/>
    <w:rsid w:val="00C93383"/>
    <w:rsid w:val="00C95970"/>
    <w:rsid w:val="00CA2299"/>
    <w:rsid w:val="00CA231C"/>
    <w:rsid w:val="00CB12C7"/>
    <w:rsid w:val="00CB1E15"/>
    <w:rsid w:val="00CC6D11"/>
    <w:rsid w:val="00CC7EE8"/>
    <w:rsid w:val="00CD033F"/>
    <w:rsid w:val="00CD04B3"/>
    <w:rsid w:val="00CD323E"/>
    <w:rsid w:val="00CD4376"/>
    <w:rsid w:val="00CD7D82"/>
    <w:rsid w:val="00CE152E"/>
    <w:rsid w:val="00CE765E"/>
    <w:rsid w:val="00CE7EB1"/>
    <w:rsid w:val="00CF5843"/>
    <w:rsid w:val="00CF7153"/>
    <w:rsid w:val="00CF7FA7"/>
    <w:rsid w:val="00D0561D"/>
    <w:rsid w:val="00D0637E"/>
    <w:rsid w:val="00D12C86"/>
    <w:rsid w:val="00D14AE3"/>
    <w:rsid w:val="00D23052"/>
    <w:rsid w:val="00D231FB"/>
    <w:rsid w:val="00D253E1"/>
    <w:rsid w:val="00D26D76"/>
    <w:rsid w:val="00D273E1"/>
    <w:rsid w:val="00D32581"/>
    <w:rsid w:val="00D34E94"/>
    <w:rsid w:val="00D35F9D"/>
    <w:rsid w:val="00D3642B"/>
    <w:rsid w:val="00D55FF0"/>
    <w:rsid w:val="00D602FF"/>
    <w:rsid w:val="00D6033D"/>
    <w:rsid w:val="00D61A13"/>
    <w:rsid w:val="00D61CC8"/>
    <w:rsid w:val="00D630D3"/>
    <w:rsid w:val="00D66DEE"/>
    <w:rsid w:val="00D701FC"/>
    <w:rsid w:val="00D748FF"/>
    <w:rsid w:val="00D765B8"/>
    <w:rsid w:val="00D81053"/>
    <w:rsid w:val="00D84EDC"/>
    <w:rsid w:val="00D855F2"/>
    <w:rsid w:val="00D87B4C"/>
    <w:rsid w:val="00D90C16"/>
    <w:rsid w:val="00D96791"/>
    <w:rsid w:val="00D977CE"/>
    <w:rsid w:val="00DA049C"/>
    <w:rsid w:val="00DA12E0"/>
    <w:rsid w:val="00DA354B"/>
    <w:rsid w:val="00DA4438"/>
    <w:rsid w:val="00DA6A09"/>
    <w:rsid w:val="00DA7832"/>
    <w:rsid w:val="00DB03F6"/>
    <w:rsid w:val="00DB0B70"/>
    <w:rsid w:val="00DB0FD8"/>
    <w:rsid w:val="00DB1E65"/>
    <w:rsid w:val="00DB224B"/>
    <w:rsid w:val="00DB6D03"/>
    <w:rsid w:val="00DC58A2"/>
    <w:rsid w:val="00DC6C10"/>
    <w:rsid w:val="00DD1374"/>
    <w:rsid w:val="00DD1760"/>
    <w:rsid w:val="00DD4C5D"/>
    <w:rsid w:val="00DE18E1"/>
    <w:rsid w:val="00DE386F"/>
    <w:rsid w:val="00DE53C2"/>
    <w:rsid w:val="00DE6941"/>
    <w:rsid w:val="00DF25DC"/>
    <w:rsid w:val="00DF433C"/>
    <w:rsid w:val="00DF5717"/>
    <w:rsid w:val="00DF5E11"/>
    <w:rsid w:val="00E01D4A"/>
    <w:rsid w:val="00E129B8"/>
    <w:rsid w:val="00E15273"/>
    <w:rsid w:val="00E15BF2"/>
    <w:rsid w:val="00E24119"/>
    <w:rsid w:val="00E2751E"/>
    <w:rsid w:val="00E27DEF"/>
    <w:rsid w:val="00E42169"/>
    <w:rsid w:val="00E428AC"/>
    <w:rsid w:val="00E42960"/>
    <w:rsid w:val="00E500B2"/>
    <w:rsid w:val="00E50820"/>
    <w:rsid w:val="00E562BF"/>
    <w:rsid w:val="00E573D3"/>
    <w:rsid w:val="00E57460"/>
    <w:rsid w:val="00E579E1"/>
    <w:rsid w:val="00E65A31"/>
    <w:rsid w:val="00E72EE5"/>
    <w:rsid w:val="00E74E87"/>
    <w:rsid w:val="00E760FA"/>
    <w:rsid w:val="00E83E59"/>
    <w:rsid w:val="00E875E4"/>
    <w:rsid w:val="00EA1B8E"/>
    <w:rsid w:val="00EA6216"/>
    <w:rsid w:val="00EB040B"/>
    <w:rsid w:val="00EB0851"/>
    <w:rsid w:val="00EB3492"/>
    <w:rsid w:val="00EB421D"/>
    <w:rsid w:val="00EC1A49"/>
    <w:rsid w:val="00EC35E9"/>
    <w:rsid w:val="00EC4631"/>
    <w:rsid w:val="00EC6446"/>
    <w:rsid w:val="00ED6BF5"/>
    <w:rsid w:val="00EE1381"/>
    <w:rsid w:val="00EE32F3"/>
    <w:rsid w:val="00EE4AE3"/>
    <w:rsid w:val="00EE6050"/>
    <w:rsid w:val="00EE7654"/>
    <w:rsid w:val="00EE7D9D"/>
    <w:rsid w:val="00EF6AC8"/>
    <w:rsid w:val="00F0375F"/>
    <w:rsid w:val="00F04EE3"/>
    <w:rsid w:val="00F0679E"/>
    <w:rsid w:val="00F06900"/>
    <w:rsid w:val="00F07F52"/>
    <w:rsid w:val="00F10DB6"/>
    <w:rsid w:val="00F12E6E"/>
    <w:rsid w:val="00F1461C"/>
    <w:rsid w:val="00F16E88"/>
    <w:rsid w:val="00F2188B"/>
    <w:rsid w:val="00F21F65"/>
    <w:rsid w:val="00F23836"/>
    <w:rsid w:val="00F2550D"/>
    <w:rsid w:val="00F25EDC"/>
    <w:rsid w:val="00F26D66"/>
    <w:rsid w:val="00F271BC"/>
    <w:rsid w:val="00F32307"/>
    <w:rsid w:val="00F333A6"/>
    <w:rsid w:val="00F35473"/>
    <w:rsid w:val="00F362E4"/>
    <w:rsid w:val="00F373FA"/>
    <w:rsid w:val="00F445BD"/>
    <w:rsid w:val="00F61679"/>
    <w:rsid w:val="00F62B10"/>
    <w:rsid w:val="00F66434"/>
    <w:rsid w:val="00F700D0"/>
    <w:rsid w:val="00F71FB8"/>
    <w:rsid w:val="00F72BE2"/>
    <w:rsid w:val="00F77D73"/>
    <w:rsid w:val="00F80D17"/>
    <w:rsid w:val="00F81650"/>
    <w:rsid w:val="00F84681"/>
    <w:rsid w:val="00F857C7"/>
    <w:rsid w:val="00F92072"/>
    <w:rsid w:val="00F922F2"/>
    <w:rsid w:val="00F93DA3"/>
    <w:rsid w:val="00F947F4"/>
    <w:rsid w:val="00F97168"/>
    <w:rsid w:val="00FA192D"/>
    <w:rsid w:val="00FA4D76"/>
    <w:rsid w:val="00FA60F0"/>
    <w:rsid w:val="00FA7273"/>
    <w:rsid w:val="00FB57D0"/>
    <w:rsid w:val="00FC2B42"/>
    <w:rsid w:val="00FC799B"/>
    <w:rsid w:val="00FD0152"/>
    <w:rsid w:val="00FD2581"/>
    <w:rsid w:val="00FE057E"/>
    <w:rsid w:val="00FE1F14"/>
    <w:rsid w:val="00FE4C4B"/>
    <w:rsid w:val="00FE4CCE"/>
    <w:rsid w:val="00FE5781"/>
    <w:rsid w:val="00FE5B26"/>
    <w:rsid w:val="00FE7E7B"/>
    <w:rsid w:val="00FF2703"/>
    <w:rsid w:val="00FF27E9"/>
    <w:rsid w:val="00FF2E03"/>
    <w:rsid w:val="00FF55B4"/>
    <w:rsid w:val="029D443D"/>
    <w:rsid w:val="0539B1B2"/>
    <w:rsid w:val="06144C48"/>
    <w:rsid w:val="072CED61"/>
    <w:rsid w:val="07C009EA"/>
    <w:rsid w:val="0ADBD1B6"/>
    <w:rsid w:val="0E1C7B84"/>
    <w:rsid w:val="0E842CE1"/>
    <w:rsid w:val="0EE656BF"/>
    <w:rsid w:val="14B80323"/>
    <w:rsid w:val="179445EC"/>
    <w:rsid w:val="19BF2D33"/>
    <w:rsid w:val="1A807369"/>
    <w:rsid w:val="1C99B196"/>
    <w:rsid w:val="20A82E48"/>
    <w:rsid w:val="23E38DB0"/>
    <w:rsid w:val="23EB7B36"/>
    <w:rsid w:val="244C1D66"/>
    <w:rsid w:val="283BBD11"/>
    <w:rsid w:val="2AAA3A82"/>
    <w:rsid w:val="2BEE9F95"/>
    <w:rsid w:val="2E23BFF4"/>
    <w:rsid w:val="2E5853B2"/>
    <w:rsid w:val="2EAAFE95"/>
    <w:rsid w:val="2F93E426"/>
    <w:rsid w:val="31CB6337"/>
    <w:rsid w:val="31E29F57"/>
    <w:rsid w:val="3265CE9F"/>
    <w:rsid w:val="334444ED"/>
    <w:rsid w:val="359D6F61"/>
    <w:rsid w:val="39E6FB52"/>
    <w:rsid w:val="3B18EDF2"/>
    <w:rsid w:val="3E831BDC"/>
    <w:rsid w:val="3E931469"/>
    <w:rsid w:val="40CEE731"/>
    <w:rsid w:val="41D02655"/>
    <w:rsid w:val="43568CFF"/>
    <w:rsid w:val="43FF7FA3"/>
    <w:rsid w:val="44F25D60"/>
    <w:rsid w:val="456FA3D5"/>
    <w:rsid w:val="460AFE79"/>
    <w:rsid w:val="4664862C"/>
    <w:rsid w:val="472BAE48"/>
    <w:rsid w:val="49E1E3E5"/>
    <w:rsid w:val="4A6DDBF1"/>
    <w:rsid w:val="4DA57CB3"/>
    <w:rsid w:val="4EC1871B"/>
    <w:rsid w:val="4F98B862"/>
    <w:rsid w:val="50828AF9"/>
    <w:rsid w:val="5177BCB8"/>
    <w:rsid w:val="527D1CB6"/>
    <w:rsid w:val="546C2985"/>
    <w:rsid w:val="57A3CA47"/>
    <w:rsid w:val="5B5E9A51"/>
    <w:rsid w:val="5B6687D7"/>
    <w:rsid w:val="5C115398"/>
    <w:rsid w:val="5E4676A6"/>
    <w:rsid w:val="614667F8"/>
    <w:rsid w:val="66A93A7E"/>
    <w:rsid w:val="676342A7"/>
    <w:rsid w:val="68D366D9"/>
    <w:rsid w:val="69D8EDBA"/>
    <w:rsid w:val="6B8293BA"/>
    <w:rsid w:val="6FA021D0"/>
    <w:rsid w:val="6FCCED7C"/>
    <w:rsid w:val="712AB75A"/>
    <w:rsid w:val="731F7549"/>
    <w:rsid w:val="734A3B11"/>
    <w:rsid w:val="7387BD86"/>
    <w:rsid w:val="749F5FBB"/>
    <w:rsid w:val="751558C3"/>
    <w:rsid w:val="75238DE7"/>
    <w:rsid w:val="756E1A4E"/>
    <w:rsid w:val="760402D5"/>
    <w:rsid w:val="761750DA"/>
    <w:rsid w:val="76AE2371"/>
    <w:rsid w:val="76D16336"/>
    <w:rsid w:val="7716C996"/>
    <w:rsid w:val="7799C88B"/>
    <w:rsid w:val="7935C93F"/>
    <w:rsid w:val="7BBD6F0D"/>
    <w:rsid w:val="7C3C414A"/>
    <w:rsid w:val="7D2E9FCC"/>
    <w:rsid w:val="7DB4FB5E"/>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14:docId w14:val="2A0F4DB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2443"/>
    <w:rPr>
      <w:rFonts w:ascii="Arial" w:hAnsi="Arial"/>
      <w:sz w:val="22"/>
      <w:lang w:val="en-GB"/>
    </w:rPr>
  </w:style>
  <w:style w:type="paragraph" w:styleId="Rubrik1">
    <w:name w:val="heading 1"/>
    <w:basedOn w:val="Normal"/>
    <w:next w:val="Normal"/>
    <w:link w:val="Rubrik1Char"/>
    <w:qFormat/>
    <w:pPr>
      <w:numPr>
        <w:numId w:val="4"/>
      </w:numPr>
      <w:tabs>
        <w:tab w:val="num" w:pos="360"/>
        <w:tab w:val="left" w:pos="720"/>
      </w:tabs>
      <w:spacing w:before="240" w:after="60"/>
      <w:outlineLvl w:val="0"/>
    </w:pPr>
    <w:rPr>
      <w:b/>
      <w:kern w:val="28"/>
    </w:rPr>
  </w:style>
  <w:style w:type="paragraph" w:styleId="Rubrik2">
    <w:name w:val="heading 2"/>
    <w:basedOn w:val="Rubrik1"/>
    <w:next w:val="Normal"/>
    <w:qFormat/>
    <w:pPr>
      <w:numPr>
        <w:ilvl w:val="1"/>
      </w:numPr>
      <w:tabs>
        <w:tab w:val="clear" w:pos="720"/>
        <w:tab w:val="num" w:pos="792"/>
        <w:tab w:val="left" w:pos="1440"/>
      </w:tabs>
      <w:spacing w:before="0"/>
      <w:outlineLvl w:val="1"/>
    </w:pPr>
    <w:rPr>
      <w:b w:val="0"/>
      <w:i/>
    </w:rPr>
  </w:style>
  <w:style w:type="paragraph" w:styleId="Rubrik3">
    <w:name w:val="heading 3"/>
    <w:basedOn w:val="Normal"/>
    <w:next w:val="Normal"/>
    <w:qFormat/>
    <w:pPr>
      <w:keepNext/>
      <w:numPr>
        <w:ilvl w:val="2"/>
        <w:numId w:val="4"/>
      </w:numPr>
      <w:tabs>
        <w:tab w:val="num" w:pos="1440"/>
      </w:tabs>
      <w:spacing w:before="240" w:after="60"/>
      <w:outlineLvl w:val="2"/>
    </w:pPr>
    <w:rPr>
      <w:sz w:val="24"/>
    </w:rPr>
  </w:style>
  <w:style w:type="paragraph" w:styleId="Rubrik4">
    <w:name w:val="heading 4"/>
    <w:basedOn w:val="Normal"/>
    <w:next w:val="Normal"/>
    <w:qFormat/>
    <w:pPr>
      <w:keepNext/>
      <w:spacing w:before="240" w:after="60"/>
      <w:ind w:left="2832" w:hanging="708"/>
      <w:outlineLvl w:val="3"/>
    </w:pPr>
    <w:rPr>
      <w:b/>
      <w:sz w:val="24"/>
    </w:rPr>
  </w:style>
  <w:style w:type="paragraph" w:styleId="Rubrik5">
    <w:name w:val="heading 5"/>
    <w:basedOn w:val="Normal"/>
    <w:next w:val="Normal"/>
    <w:qFormat/>
    <w:pPr>
      <w:spacing w:before="240" w:after="60"/>
      <w:ind w:left="3540" w:hanging="708"/>
      <w:outlineLvl w:val="4"/>
    </w:pPr>
  </w:style>
  <w:style w:type="paragraph" w:styleId="Rubrik6">
    <w:name w:val="heading 6"/>
    <w:basedOn w:val="Normal"/>
    <w:next w:val="Normal"/>
    <w:qFormat/>
    <w:pPr>
      <w:spacing w:before="240" w:after="60"/>
      <w:ind w:left="4248" w:hanging="708"/>
      <w:outlineLvl w:val="5"/>
    </w:pPr>
    <w:rPr>
      <w:rFonts w:ascii="Times New Roman" w:hAnsi="Times New Roman"/>
      <w:i/>
    </w:rPr>
  </w:style>
  <w:style w:type="paragraph" w:styleId="Rubrik7">
    <w:name w:val="heading 7"/>
    <w:basedOn w:val="Normal"/>
    <w:next w:val="Normal"/>
    <w:qFormat/>
    <w:pPr>
      <w:spacing w:before="240" w:after="60"/>
      <w:ind w:left="4956" w:hanging="708"/>
      <w:outlineLvl w:val="6"/>
    </w:pPr>
    <w:rPr>
      <w:sz w:val="20"/>
    </w:rPr>
  </w:style>
  <w:style w:type="paragraph" w:styleId="Rubrik8">
    <w:name w:val="heading 8"/>
    <w:basedOn w:val="Normal"/>
    <w:next w:val="Normal"/>
    <w:qFormat/>
    <w:pPr>
      <w:spacing w:before="240" w:after="60"/>
      <w:ind w:left="5664" w:hanging="708"/>
      <w:outlineLvl w:val="7"/>
    </w:pPr>
    <w:rPr>
      <w:i/>
      <w:sz w:val="20"/>
    </w:rPr>
  </w:style>
  <w:style w:type="paragraph" w:styleId="Rubrik9">
    <w:name w:val="heading 9"/>
    <w:basedOn w:val="Normal"/>
    <w:next w:val="Normal"/>
    <w:qFormat/>
    <w:pPr>
      <w:spacing w:before="240" w:after="60"/>
      <w:ind w:left="6372" w:hanging="708"/>
      <w:outlineLvl w:val="8"/>
    </w:pPr>
    <w:rPr>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Sidhuvud">
    <w:name w:val="header"/>
    <w:basedOn w:val="Normal"/>
    <w:pPr>
      <w:tabs>
        <w:tab w:val="center" w:pos="4153"/>
        <w:tab w:val="right" w:pos="8306"/>
      </w:tabs>
    </w:pPr>
  </w:style>
  <w:style w:type="paragraph" w:styleId="Sidfot">
    <w:name w:val="footer"/>
    <w:basedOn w:val="Normal"/>
    <w:pPr>
      <w:tabs>
        <w:tab w:val="center" w:pos="4153"/>
        <w:tab w:val="right" w:pos="8306"/>
      </w:tabs>
    </w:pPr>
  </w:style>
  <w:style w:type="paragraph" w:styleId="Rubrik">
    <w:name w:val="Title"/>
    <w:basedOn w:val="Normal"/>
    <w:qFormat/>
    <w:pPr>
      <w:spacing w:before="240" w:after="60"/>
      <w:jc w:val="center"/>
    </w:pPr>
    <w:rPr>
      <w:b/>
      <w:smallCaps/>
      <w:kern w:val="28"/>
      <w:sz w:val="32"/>
    </w:rPr>
  </w:style>
  <w:style w:type="character" w:styleId="Sidnummer">
    <w:name w:val="page number"/>
    <w:basedOn w:val="Standardstycketeckensnitt"/>
  </w:style>
  <w:style w:type="paragraph" w:styleId="Oformateradtext">
    <w:name w:val="Plain Text"/>
    <w:basedOn w:val="Normal"/>
    <w:rPr>
      <w:rFonts w:ascii="Courier New" w:hAnsi="Courier New"/>
      <w:sz w:val="20"/>
    </w:rPr>
  </w:style>
  <w:style w:type="paragraph" w:styleId="Brdtext2">
    <w:name w:val="Body Text 2"/>
    <w:basedOn w:val="Normal"/>
    <w:pPr>
      <w:ind w:left="360"/>
    </w:pPr>
  </w:style>
  <w:style w:type="paragraph" w:styleId="Brdtextmedindrag2">
    <w:name w:val="Body Text Indent 2"/>
    <w:basedOn w:val="Normal"/>
    <w:pPr>
      <w:tabs>
        <w:tab w:val="left" w:pos="993"/>
      </w:tabs>
      <w:ind w:left="990"/>
    </w:pPr>
  </w:style>
  <w:style w:type="paragraph" w:styleId="Brdtextmedindrag3">
    <w:name w:val="Body Text Indent 3"/>
    <w:basedOn w:val="Normal"/>
    <w:pPr>
      <w:tabs>
        <w:tab w:val="left" w:pos="993"/>
      </w:tabs>
      <w:ind w:left="993" w:hanging="567"/>
    </w:pPr>
  </w:style>
  <w:style w:type="character" w:styleId="Hyperlnk">
    <w:name w:val="Hyperlink"/>
    <w:rPr>
      <w:color w:val="0000FF"/>
      <w:u w:val="single"/>
    </w:rPr>
  </w:style>
  <w:style w:type="paragraph" w:styleId="Brdtextmedindrag">
    <w:name w:val="Body Text Indent"/>
    <w:basedOn w:val="Normal"/>
    <w:pPr>
      <w:ind w:left="810"/>
      <w:jc w:val="both"/>
    </w:pPr>
  </w:style>
  <w:style w:type="paragraph" w:styleId="Brdtext">
    <w:name w:val="Body Text"/>
    <w:basedOn w:val="Normal"/>
    <w:rPr>
      <w:b/>
      <w:sz w:val="28"/>
      <w:lang w:val="en-US"/>
    </w:rPr>
  </w:style>
  <w:style w:type="character" w:styleId="AnvndHyperlnk">
    <w:name w:val="FollowedHyperlink"/>
    <w:rsid w:val="008C4AD7"/>
    <w:rPr>
      <w:color w:val="800080"/>
      <w:u w:val="single"/>
    </w:rPr>
  </w:style>
  <w:style w:type="character" w:styleId="Kommentarsreferens">
    <w:name w:val="annotation reference"/>
    <w:semiHidden/>
    <w:rPr>
      <w:sz w:val="16"/>
      <w:szCs w:val="16"/>
    </w:rPr>
  </w:style>
  <w:style w:type="paragraph" w:styleId="Kommentarer">
    <w:name w:val="annotation text"/>
    <w:basedOn w:val="Normal"/>
    <w:semiHidden/>
    <w:rPr>
      <w:sz w:val="20"/>
    </w:rPr>
  </w:style>
  <w:style w:type="paragraph" w:styleId="Kommentarsmne">
    <w:name w:val="annotation subject"/>
    <w:basedOn w:val="Kommentarer"/>
    <w:next w:val="Kommentarer"/>
    <w:semiHidden/>
    <w:rPr>
      <w:b/>
      <w:bCs/>
    </w:rPr>
  </w:style>
  <w:style w:type="paragraph" w:styleId="Ballongtext">
    <w:name w:val="Balloon Text"/>
    <w:basedOn w:val="Normal"/>
    <w:semiHidden/>
    <w:rPr>
      <w:rFonts w:ascii="Tahoma" w:hAnsi="Tahoma" w:cs="Tahoma"/>
      <w:sz w:val="16"/>
      <w:szCs w:val="16"/>
    </w:rPr>
  </w:style>
  <w:style w:type="table" w:styleId="Tabellrutnt">
    <w:name w:val="Table Grid"/>
    <w:basedOn w:val="Normaltabel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475B0F"/>
    <w:pPr>
      <w:ind w:left="720"/>
      <w:contextualSpacing/>
    </w:pPr>
  </w:style>
  <w:style w:type="character" w:customStyle="1" w:styleId="Rubrik1Char">
    <w:name w:val="Rubrik 1 Char"/>
    <w:basedOn w:val="Standardstycketeckensnitt"/>
    <w:link w:val="Rubrik1"/>
    <w:rsid w:val="00FE4CCE"/>
    <w:rPr>
      <w:rFonts w:ascii="Arial" w:hAnsi="Arial"/>
      <w:b/>
      <w:kern w:val="28"/>
      <w:sz w:val="22"/>
      <w:lang w:val="en-GB"/>
    </w:rPr>
  </w:style>
  <w:style w:type="paragraph" w:styleId="Citat">
    <w:name w:val="Quote"/>
    <w:basedOn w:val="Normal"/>
    <w:next w:val="Normal"/>
    <w:link w:val="CitatChar"/>
    <w:uiPriority w:val="29"/>
    <w:qFormat/>
    <w:rsid w:val="00A30B5F"/>
    <w:pPr>
      <w:spacing w:before="200" w:after="160"/>
      <w:ind w:left="864" w:right="864"/>
      <w:jc w:val="center"/>
    </w:pPr>
    <w:rPr>
      <w:i/>
      <w:iCs/>
      <w:color w:val="404040" w:themeColor="text1" w:themeTint="BF"/>
    </w:rPr>
  </w:style>
  <w:style w:type="character" w:customStyle="1" w:styleId="CitatChar">
    <w:name w:val="Citat Char"/>
    <w:basedOn w:val="Standardstycketeckensnitt"/>
    <w:link w:val="Citat"/>
    <w:uiPriority w:val="29"/>
    <w:rsid w:val="00A30B5F"/>
    <w:rPr>
      <w:rFonts w:ascii="Arial" w:hAnsi="Arial"/>
      <w:i/>
      <w:iCs/>
      <w:color w:val="404040" w:themeColor="text1" w:themeTint="BF"/>
      <w:sz w:val="22"/>
      <w:lang w:val="en-GB"/>
    </w:rPr>
  </w:style>
  <w:style w:type="character" w:customStyle="1" w:styleId="Olstomnmnande1">
    <w:name w:val="Olöst omnämnande1"/>
    <w:basedOn w:val="Standardstycketeckensnitt"/>
    <w:uiPriority w:val="99"/>
    <w:semiHidden/>
    <w:unhideWhenUsed/>
    <w:rsid w:val="003D4A0E"/>
    <w:rPr>
      <w:color w:val="605E5C"/>
      <w:shd w:val="clear" w:color="auto" w:fill="E1DFDD"/>
    </w:rPr>
  </w:style>
  <w:style w:type="paragraph" w:styleId="Revision">
    <w:name w:val="Revision"/>
    <w:hidden/>
    <w:uiPriority w:val="99"/>
    <w:semiHidden/>
    <w:rsid w:val="00206CAC"/>
    <w:rPr>
      <w:rFonts w:ascii="Arial" w:hAnsi="Arial"/>
      <w:sz w:val="22"/>
      <w:lang w:val="en-GB"/>
    </w:rPr>
  </w:style>
  <w:style w:type="table" w:customStyle="1" w:styleId="TableGrid1">
    <w:name w:val="Table Grid1"/>
    <w:basedOn w:val="Normaltabell"/>
    <w:next w:val="Tabellrutnt"/>
    <w:rsid w:val="00AF5C04"/>
    <w:rPr>
      <w:lang w:val="nl-BE"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667591">
      <w:bodyDiv w:val="1"/>
      <w:marLeft w:val="0"/>
      <w:marRight w:val="0"/>
      <w:marTop w:val="0"/>
      <w:marBottom w:val="0"/>
      <w:divBdr>
        <w:top w:val="none" w:sz="0" w:space="0" w:color="auto"/>
        <w:left w:val="none" w:sz="0" w:space="0" w:color="auto"/>
        <w:bottom w:val="none" w:sz="0" w:space="0" w:color="auto"/>
        <w:right w:val="none" w:sz="0" w:space="0" w:color="auto"/>
      </w:divBdr>
    </w:div>
    <w:div w:id="112864851">
      <w:bodyDiv w:val="1"/>
      <w:marLeft w:val="0"/>
      <w:marRight w:val="0"/>
      <w:marTop w:val="0"/>
      <w:marBottom w:val="0"/>
      <w:divBdr>
        <w:top w:val="none" w:sz="0" w:space="0" w:color="auto"/>
        <w:left w:val="none" w:sz="0" w:space="0" w:color="auto"/>
        <w:bottom w:val="none" w:sz="0" w:space="0" w:color="auto"/>
        <w:right w:val="none" w:sz="0" w:space="0" w:color="auto"/>
      </w:divBdr>
    </w:div>
    <w:div w:id="404376944">
      <w:bodyDiv w:val="1"/>
      <w:marLeft w:val="0"/>
      <w:marRight w:val="0"/>
      <w:marTop w:val="0"/>
      <w:marBottom w:val="0"/>
      <w:divBdr>
        <w:top w:val="none" w:sz="0" w:space="0" w:color="auto"/>
        <w:left w:val="none" w:sz="0" w:space="0" w:color="auto"/>
        <w:bottom w:val="none" w:sz="0" w:space="0" w:color="auto"/>
        <w:right w:val="none" w:sz="0" w:space="0" w:color="auto"/>
      </w:divBdr>
    </w:div>
    <w:div w:id="1518886208">
      <w:bodyDiv w:val="1"/>
      <w:marLeft w:val="0"/>
      <w:marRight w:val="0"/>
      <w:marTop w:val="0"/>
      <w:marBottom w:val="0"/>
      <w:divBdr>
        <w:top w:val="none" w:sz="0" w:space="0" w:color="auto"/>
        <w:left w:val="none" w:sz="0" w:space="0" w:color="auto"/>
        <w:bottom w:val="none" w:sz="0" w:space="0" w:color="auto"/>
        <w:right w:val="none" w:sz="0" w:space="0" w:color="auto"/>
      </w:divBdr>
    </w:div>
    <w:div w:id="1898739574">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5D84F9-53E8-4382-8696-B5547FC207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919</Words>
  <Characters>4972</Characters>
  <Application>Microsoft Office Word</Application>
  <DocSecurity>0</DocSecurity>
  <Lines>41</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_</vt:lpstr>
      <vt:lpstr>_</vt:lpstr>
    </vt:vector>
  </TitlesOfParts>
  <Company>University of Reading</Company>
  <LinksUpToDate>false</LinksUpToDate>
  <CharactersWithSpaces>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Fernanda Dórea</cp:lastModifiedBy>
  <cp:revision>4</cp:revision>
  <cp:lastPrinted>2007-05-04T13:41:00Z</cp:lastPrinted>
  <dcterms:created xsi:type="dcterms:W3CDTF">2021-10-15T06:00:00Z</dcterms:created>
  <dcterms:modified xsi:type="dcterms:W3CDTF">2022-03-17T07:00:00Z</dcterms:modified>
</cp:coreProperties>
</file>